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Муниципальный район «Белгородский район» Белгородская область</w:t>
      </w:r>
    </w:p>
    <w:p>
      <w:pPr>
        <w:jc w:val="center"/>
        <w:rPr>
          <w:b/>
          <w:bCs/>
          <w:sz w:val="27"/>
          <w:szCs w:val="27"/>
          <w:lang w:eastAsia="en-US"/>
        </w:rPr>
      </w:pPr>
      <w:r>
        <w:rPr>
          <w:b/>
          <w:bCs/>
          <w:sz w:val="27"/>
          <w:szCs w:val="27"/>
          <w:lang w:eastAsia="en-US"/>
        </w:rPr>
        <w:t>ЗЕМСКОЕ СОБРАНИЕ КОМСОМОЛЬСКОГО СЕЛЬСКОГО ПОСЕЛЕНИЯ</w:t>
      </w:r>
    </w:p>
    <w:p>
      <w:pPr>
        <w:jc w:val="center"/>
        <w:rPr>
          <w:b/>
          <w:bCs/>
          <w:sz w:val="28"/>
          <w:szCs w:val="28"/>
          <w:lang w:eastAsia="en-US"/>
        </w:rPr>
      </w:pPr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«25» мая 2023 года                                                                            № 239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Комсомольского сельского поселения от 25 декабря 2021 г. № 198 «Об утверждении Положения о </w:t>
      </w:r>
      <w:bookmarkStart w:id="0" w:name="_Hlk73706793"/>
      <w:r>
        <w:rPr>
          <w:b/>
          <w:sz w:val="28"/>
          <w:szCs w:val="28"/>
        </w:rPr>
        <w:t xml:space="preserve">муниципальном контроле </w:t>
      </w:r>
      <w:bookmarkEnd w:id="0"/>
      <w:r>
        <w:rPr>
          <w:b/>
          <w:sz w:val="28"/>
          <w:szCs w:val="28"/>
        </w:rPr>
        <w:t>в сфере благоустройства территории Комсомольского сельского поселения муниципального района «Белгородский район» Белгородской области</w:t>
      </w:r>
      <w:r>
        <w:rPr>
          <w:rFonts w:eastAsia="Calibri"/>
          <w:b/>
          <w:sz w:val="28"/>
          <w:szCs w:val="28"/>
        </w:rPr>
        <w:t>»</w:t>
      </w:r>
    </w:p>
    <w:p>
      <w:pPr>
        <w:ind w:right="-2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Уставом Комсомольского сельского поселения муниципального района «Белгородский район» Белгородской области, </w:t>
      </w:r>
    </w:p>
    <w:p>
      <w:pPr>
        <w:jc w:val="both"/>
        <w:rPr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земское</w:t>
      </w:r>
      <w:proofErr w:type="gramEnd"/>
      <w:r>
        <w:rPr>
          <w:b/>
          <w:bCs/>
          <w:sz w:val="28"/>
          <w:szCs w:val="28"/>
        </w:rPr>
        <w:t xml:space="preserve"> собрание Комсомольского сельского поселения решило:</w:t>
      </w:r>
    </w:p>
    <w:p>
      <w:pPr>
        <w:jc w:val="both"/>
        <w:rPr>
          <w:bCs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Комсомольского сельского поселения от </w:t>
      </w:r>
      <w:r>
        <w:rPr>
          <w:bCs/>
          <w:sz w:val="28"/>
          <w:szCs w:val="28"/>
        </w:rPr>
        <w:t>25 декабря 2021 г. № 198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 территории Комсомольского сельского поселения муниципального района «Белгородский район» Белгородской области</w:t>
      </w:r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(далее – Решение) следующие изменения: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3 к Положению о муниципальном контроле в сфере благоустройства в Комсомольском сельском поселении, утвержденного пунктом 1. Решения (далее - Положение) изложить в новой редакции (прилагается).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Контроль за исполнением данного решения возложить на постоянную комиссию по экономическому развитию, управлению муниципальной собственностью, землепользованию и экологии Комсомольского сельского поселения (</w:t>
      </w:r>
      <w:proofErr w:type="spellStart"/>
      <w:r>
        <w:rPr>
          <w:sz w:val="28"/>
          <w:szCs w:val="28"/>
          <w:lang w:eastAsia="en-US"/>
        </w:rPr>
        <w:t>Горбанева</w:t>
      </w:r>
      <w:proofErr w:type="spellEnd"/>
      <w:r>
        <w:rPr>
          <w:sz w:val="28"/>
          <w:szCs w:val="28"/>
          <w:lang w:eastAsia="en-US"/>
        </w:rPr>
        <w:t xml:space="preserve"> Н.А.).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>
      <w:pPr>
        <w:pStyle w:val="Defaul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                   В. Поваров</w:t>
      </w:r>
    </w:p>
    <w:p>
      <w:pPr>
        <w:pStyle w:val="Default"/>
        <w:ind w:firstLine="709"/>
        <w:jc w:val="both"/>
        <w:rPr>
          <w:sz w:val="28"/>
          <w:szCs w:val="28"/>
        </w:rPr>
      </w:pPr>
    </w:p>
    <w:p>
      <w:pPr>
        <w:pStyle w:val="Defaul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УТВЕРЖДЁНО</w:t>
      </w:r>
    </w:p>
    <w:p>
      <w:pPr>
        <w:pStyle w:val="Default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земского собрания Комсомольского сельского поселения</w:t>
      </w:r>
    </w:p>
    <w:p>
      <w:pPr>
        <w:pStyle w:val="Default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«25» мая 2023 г. № 239</w:t>
      </w:r>
    </w:p>
    <w:p>
      <w:pPr>
        <w:pStyle w:val="Default"/>
        <w:ind w:left="5387"/>
        <w:jc w:val="center"/>
        <w:rPr>
          <w:sz w:val="28"/>
          <w:szCs w:val="28"/>
        </w:rPr>
      </w:pPr>
    </w:p>
    <w:p>
      <w:pPr>
        <w:pStyle w:val="Default"/>
        <w:ind w:left="5387"/>
        <w:jc w:val="center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«ПРИЛОЖЕНИЕ № 3</w:t>
      </w:r>
    </w:p>
    <w:p>
      <w:pPr>
        <w:pStyle w:val="Default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Положению о муниципальном контроле в сфере благоустройства в Комсомольском сельском поселении</w:t>
      </w:r>
    </w:p>
    <w:p>
      <w:pPr>
        <w:pStyle w:val="Default"/>
        <w:ind w:firstLine="709"/>
        <w:jc w:val="both"/>
        <w:rPr>
          <w:sz w:val="28"/>
          <w:szCs w:val="28"/>
        </w:rPr>
      </w:pPr>
    </w:p>
    <w:p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</w:t>
      </w:r>
    </w:p>
    <w:p>
      <w:pPr>
        <w:pStyle w:val="Default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обязательных требований, проверяемых в рамках осуществления муниципального контроля в сфере благоустройства</w:t>
      </w:r>
    </w:p>
    <w:p>
      <w:pPr>
        <w:pStyle w:val="Default"/>
        <w:ind w:firstLine="709"/>
        <w:jc w:val="both"/>
        <w:rPr>
          <w:sz w:val="28"/>
          <w:szCs w:val="28"/>
        </w:rPr>
      </w:pP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самовольно расклеенных объявлений, плакатов и информационно-печатной продукции, нанесенных надписей или рисунков на фасадах (других стенах) нежилых зданий, строений, сооружений, а также на иных элементах благоустройства и в общественных местах.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препятствующей свободному и безопасному проходу граждан наледи и снега на прилегающих территориях.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сосулек на кровлях зданий, сооружений.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Отсутствие беспрепятственного доступа,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Отсутствие беспрепятственного доступа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Стоянка и размещение транспортных средств на дворовых и внутриквартальных территориях и на проезжей части дорог, препятствующих продвижению уборочной и специальной техники.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Размещение (установка) контейнеров, бункеров-накопителей для сбора отходов, за исключением случаев временного (сезонного) размещения контейнеров для общего пользования отдыхающими на территориях рекреационного назначения, вне специально оборудованных площадок (на проезжей части, тротуарах, газонах, в проходных арках домов).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Не проведение мероприятий по обеспечению технически исправного состояния установок наружного освещения, наличие мелких повреждений электросетей, осветительной арматуры и оборудования.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color w:val="000000"/>
          <w:sz w:val="28"/>
          <w:szCs w:val="28"/>
        </w:rPr>
        <w:t xml:space="preserve"> Нарушение требований к содержанию малых архитектурных форм и иных объектов (объектов монументального и декоративного искусства).</w:t>
      </w:r>
    </w:p>
    <w:p>
      <w:pPr>
        <w:jc w:val="both"/>
        <w:rPr>
          <w:sz w:val="28"/>
          <w:szCs w:val="28"/>
        </w:rPr>
      </w:pPr>
    </w:p>
    <w:sectPr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framePr w:wrap="around" w:vAnchor="text" w:hAnchor="margin" w:xAlign="center" w:y="1"/>
      <w:rPr>
        <w:rStyle w:val="a5"/>
      </w:rPr>
    </w:pPr>
  </w:p>
  <w:p>
    <w:pPr>
      <w:pStyle w:val="a3"/>
      <w:jc w:val="center"/>
    </w:pPr>
    <w:r>
      <w:t xml:space="preserve">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rFonts w:ascii="Calibri" w:eastAsia="Calibri" w:hAnsi="Calibri" w:cs="Times New Roman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0FCE-F89E-4FC0-8C7A-EDBE9F88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ЗамГлавы</cp:lastModifiedBy>
  <cp:revision>15</cp:revision>
  <cp:lastPrinted>2023-08-24T16:38:00Z</cp:lastPrinted>
  <dcterms:created xsi:type="dcterms:W3CDTF">2023-04-24T11:18:00Z</dcterms:created>
  <dcterms:modified xsi:type="dcterms:W3CDTF">2023-08-24T16:39:00Z</dcterms:modified>
</cp:coreProperties>
</file>