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ЗЕМСКОЕ СОБРАНИЕ КОМСОМОЛЬСКОГО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восьмое заседание собрания четвертого созыва</w:t>
      </w: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>
      <w:pPr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«15» апреля </w:t>
      </w:r>
      <w:r>
        <w:rPr>
          <w:bCs/>
          <w:sz w:val="28"/>
          <w:szCs w:val="28"/>
        </w:rPr>
        <w:t>2024 г.                                                                                № 39</w:t>
      </w:r>
    </w:p>
    <w:p>
      <w:pPr>
        <w:ind w:firstLine="72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right="4111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«Об исполнении бюджета Комсомольского сельского поселения муниципального района «Белгородский район» Белгородской области за 2023 год»</w:t>
      </w:r>
    </w:p>
    <w:bookmarkEnd w:id="0"/>
    <w:p>
      <w:pPr>
        <w:autoSpaceDE w:val="0"/>
        <w:autoSpaceDN w:val="0"/>
        <w:adjustRightInd w:val="0"/>
        <w:ind w:right="4111"/>
        <w:jc w:val="both"/>
        <w:rPr>
          <w:b/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264.5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264.6 Бюджетного кодекса Российской Федерации, статьёй 76 Положения о бюджетном процессе Комсомольского сельского поселения муниципального района «Белгородский район» Белгородской области, утвержденного решением земского собрания Комсомольского сельского поселения от 25 октября 2015 г. № 104, заключения о результатах публичных слушаний от 15 апреля 2024 г.,</w:t>
      </w:r>
    </w:p>
    <w:p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Комсомольского сельского поселения</w:t>
      </w:r>
      <w:r>
        <w:rPr>
          <w:b/>
          <w:sz w:val="28"/>
          <w:szCs w:val="28"/>
        </w:rPr>
        <w:t xml:space="preserve"> решило:</w:t>
      </w:r>
    </w:p>
    <w:p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Комсомольского сельского поселения муниципального района «Белгородский район» Белгородской области за 2023 год по доходам в сумме 27 887,4 тыс. рублей и по расходам в сумме 28 339,4тыс. рублей, с превышением расходов над доходами (дефицит) в сумме 452,0 тыс. рублей, со следующими показателями:</w:t>
      </w:r>
    </w:p>
    <w:p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источникам внутреннего финансирования дефицита бюджета Комсомольского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2023 год согласно приложению № 1 к настоящему решению;</w:t>
      </w:r>
    </w:p>
    <w:p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Комсомольского сельского поселения муниципального района «Белгородский район» Белгородской области по кодам классификации доходов бюджетов за 2023 год согласно приложению № 2 к настоящему решению;</w:t>
      </w:r>
    </w:p>
    <w:p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Комсомольского сельского поселения муниципального района «Белгородский район» </w:t>
      </w:r>
      <w:r>
        <w:rPr>
          <w:sz w:val="28"/>
          <w:szCs w:val="28"/>
        </w:rPr>
        <w:lastRenderedPageBreak/>
        <w:t>Белгородской области за 2023 год согласно приложению № 3 к настоящему решению;</w:t>
      </w:r>
    </w:p>
    <w:p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Комсомольского сельского поселения и непрограммным направлениям деятельности), группам видов расходов бюджета Комсомольского сельского поселения муниципального района «Белгородский район» Белгородской области за 2023 год согласно приложению № 4 к настоящему решению;</w:t>
      </w:r>
    </w:p>
    <w:p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распределению бюджетных ассигнований по целевым статьям (муниципальным программам Комсомольского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2023 год согласно приложению № 5 к настоящему решению;</w:t>
      </w:r>
    </w:p>
    <w:p>
      <w:pPr>
        <w:tabs>
          <w:tab w:val="left" w:pos="42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использованию средств резервного фонда администрации Комсомольского сельского поселения муниципального района «Белгородский район» Белгородской области за 2023 год согласно приложению № 6 к настоящему решению;</w:t>
      </w:r>
    </w:p>
    <w:p>
      <w:pPr>
        <w:widowControl w:val="0"/>
        <w:tabs>
          <w:tab w:val="left" w:pos="993"/>
        </w:tabs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 (komsomolskoeposelenie-r31.gosweb.gosuslugi.ru).</w:t>
      </w:r>
    </w:p>
    <w:p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возложить на постоянную комиссию по бюджету, финансовой и налоговой политике земского собрания Комсомольского сельского поселения четвертого созыва (Прохоров О.П.)</w:t>
      </w:r>
    </w:p>
    <w:p>
      <w:pPr>
        <w:ind w:firstLine="710"/>
        <w:jc w:val="both"/>
        <w:rPr>
          <w:sz w:val="28"/>
          <w:szCs w:val="28"/>
        </w:rPr>
      </w:pPr>
    </w:p>
    <w:p>
      <w:pPr>
        <w:ind w:firstLine="710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В.Н. Поваров</w:t>
      </w: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b/>
        </w:rPr>
      </w:pPr>
      <w:r>
        <w:rPr>
          <w:b/>
          <w:caps/>
        </w:rPr>
        <w:lastRenderedPageBreak/>
        <w:t>Приложение № 1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</w:t>
      </w:r>
    </w:p>
    <w:p>
      <w:pPr>
        <w:jc w:val="right"/>
        <w:rPr>
          <w:b/>
        </w:rPr>
      </w:pPr>
      <w:r>
        <w:rPr>
          <w:b/>
        </w:rPr>
        <w:t>от «15» апреля_ 2024 г. №39</w:t>
      </w:r>
    </w:p>
    <w:p>
      <w:pPr>
        <w:jc w:val="right"/>
      </w:pPr>
    </w:p>
    <w:p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>
      <w:pPr>
        <w:jc w:val="both"/>
        <w:rPr>
          <w:sz w:val="28"/>
          <w:szCs w:val="28"/>
        </w:rPr>
      </w:pPr>
    </w:p>
    <w:p>
      <w:pPr>
        <w:ind w:right="68"/>
        <w:jc w:val="center"/>
        <w:rPr>
          <w:b/>
        </w:rPr>
      </w:pPr>
      <w:r>
        <w:rPr>
          <w:b/>
        </w:rPr>
        <w:t>ИСТОЧНИКИ ВНУТРЕННЕГО ФИНАНСИРОВАНИЯ ДЕФИЦИТА БЮДЖЕТА ЗА 2023 ГОД КОМСОМОЛЬСКОГО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ДЕФИЦИТОВБЮДЖЕТОВ ЗА 2023 ГОД</w:t>
      </w:r>
    </w:p>
    <w:p>
      <w:pPr>
        <w:ind w:left="7371" w:right="68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59"/>
        <w:gridCol w:w="4874"/>
        <w:gridCol w:w="1423"/>
      </w:tblGrid>
      <w:tr>
        <w:trPr>
          <w:trHeight w:val="821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73" w:type="pct"/>
            <w:shd w:val="clear" w:color="auto" w:fill="auto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722" w:type="pct"/>
            <w:shd w:val="clear" w:color="auto" w:fill="auto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rPr>
          <w:trHeight w:val="547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247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-452,0</w:t>
            </w:r>
          </w:p>
        </w:tc>
      </w:tr>
      <w:tr>
        <w:trPr>
          <w:trHeight w:val="562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247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-27 887,4</w:t>
            </w:r>
          </w:p>
        </w:tc>
      </w:tr>
      <w:tr>
        <w:trPr>
          <w:trHeight w:val="547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-27 887,4</w:t>
            </w:r>
          </w:p>
        </w:tc>
      </w:tr>
      <w:tr>
        <w:trPr>
          <w:trHeight w:val="562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-27 887,4</w:t>
            </w:r>
          </w:p>
        </w:tc>
      </w:tr>
      <w:tr>
        <w:trPr>
          <w:trHeight w:val="547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2" w:type="pct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-27 887,4</w:t>
            </w:r>
          </w:p>
        </w:tc>
      </w:tr>
      <w:tr>
        <w:trPr>
          <w:trHeight w:val="562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47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28 339,4</w:t>
            </w:r>
          </w:p>
        </w:tc>
      </w:tr>
      <w:tr>
        <w:trPr>
          <w:trHeight w:val="562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r>
              <w:rPr>
                <w:sz w:val="28"/>
                <w:szCs w:val="28"/>
              </w:rPr>
              <w:t>28 339,4</w:t>
            </w:r>
          </w:p>
        </w:tc>
      </w:tr>
      <w:tr>
        <w:trPr>
          <w:trHeight w:val="562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722" w:type="pct"/>
            <w:shd w:val="clear" w:color="auto" w:fill="auto"/>
          </w:tcPr>
          <w:p>
            <w:r>
              <w:rPr>
                <w:sz w:val="28"/>
                <w:szCs w:val="28"/>
              </w:rPr>
              <w:t>28 339,4</w:t>
            </w:r>
          </w:p>
        </w:tc>
      </w:tr>
      <w:tr>
        <w:trPr>
          <w:trHeight w:val="547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473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2" w:type="pct"/>
            <w:shd w:val="clear" w:color="auto" w:fill="auto"/>
          </w:tcPr>
          <w:p>
            <w:r>
              <w:rPr>
                <w:sz w:val="28"/>
                <w:szCs w:val="28"/>
              </w:rPr>
              <w:t>28 339,4</w:t>
            </w:r>
          </w:p>
        </w:tc>
      </w:tr>
      <w:tr>
        <w:trPr>
          <w:trHeight w:val="547"/>
        </w:trPr>
        <w:tc>
          <w:tcPr>
            <w:tcW w:w="25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shd w:val="clear" w:color="auto" w:fill="auto"/>
          </w:tcPr>
          <w:p>
            <w:pPr>
              <w:pStyle w:val="a5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средств, направленных на покрытие профицита</w:t>
            </w:r>
          </w:p>
        </w:tc>
        <w:tc>
          <w:tcPr>
            <w:tcW w:w="2473" w:type="pct"/>
            <w:shd w:val="clear" w:color="auto" w:fill="auto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-452,0</w:t>
            </w:r>
          </w:p>
        </w:tc>
      </w:tr>
    </w:tbl>
    <w:p>
      <w:pPr>
        <w:rPr>
          <w:sz w:val="26"/>
          <w:szCs w:val="26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В.Н. Поваров</w:t>
      </w: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b/>
        </w:rPr>
      </w:pPr>
      <w:r>
        <w:rPr>
          <w:b/>
          <w:caps/>
        </w:rPr>
        <w:t>Приложение № 2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</w:t>
      </w:r>
    </w:p>
    <w:p>
      <w:pPr>
        <w:jc w:val="right"/>
        <w:rPr>
          <w:b/>
        </w:rPr>
      </w:pPr>
      <w:r>
        <w:rPr>
          <w:b/>
        </w:rPr>
        <w:t>от «15» апреля 2024 г. №39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ДОХОДЫ БЮДЖЕТА КОМСОМОЛЬСКОГО СЕЛЬСКОГО ПОСЕЛЕНИЯ МУНИЦИПАЛЬНОГО РАЙОНА «БЕЛГОРОДСКИЙ РАЙОН» БЕЛГОРОДСКОЙ ОБЛАСТИ ПО КОДАМ КЛАССИФИКАЦИИ ДОХОДОВ БЮДЖЕТОВ ЗА 2023 ГОД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5196"/>
        <w:gridCol w:w="1447"/>
      </w:tblGrid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Исполнено</w:t>
            </w:r>
          </w:p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тыс. рублей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1 00 00000 00 0000 000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11 243,7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407,2</w:t>
            </w:r>
          </w:p>
        </w:tc>
      </w:tr>
      <w:tr>
        <w:trPr>
          <w:trHeight w:val="34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1 01 02000 01 0000 110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407,2</w:t>
            </w:r>
          </w:p>
        </w:tc>
      </w:tr>
      <w:tr>
        <w:trPr>
          <w:trHeight w:val="34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1 05 00000 00 0000 000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17,3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17,3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1 06 00000 00 0000 000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НАЛОГИ НА ИМУЩЕСТВО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9 583,9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1 06 01000 00 0000 110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5 143,6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t>1 06 06000 10 0000 110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4 440,3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1 11 00000 00 0000 000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1 217,3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1 121,2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t>1 11 05025 10 0000 120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96,1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1 13 00000 00 0000 000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Доходы от оказания платных услуг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16,0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1 13 02065 10 0000 130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0,4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1 13 02995 10 0000 130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15,6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1 16 00000 00 0000 000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ШТРАФЫ, САНКЦИИ, ВОЗМЕЩЕНИЕ </w:t>
            </w:r>
            <w:r>
              <w:rPr>
                <w:rFonts w:eastAsiaTheme="minorHAnsi"/>
                <w:b/>
                <w:lang w:eastAsia="en-US"/>
              </w:rPr>
              <w:lastRenderedPageBreak/>
              <w:t>УЩЕРБА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2,0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1 16 02020 02 0000 140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16 643,7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ind w:left="-57" w:right="-57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16 639,5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t>2 02 16001 10 0000 150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14 474,2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2 02 35118 10 0000 150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283,5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2 02 40014 10 0000 150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1 881,8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2 07 00000 00 0000 000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ПРОЧИЕ БЕЗВОЗМЕЗДНЫЕ ПОСТУПЛЕНИ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4,2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2 07 05030 10 0000 150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4,2</w:t>
            </w:r>
          </w:p>
        </w:tc>
      </w:tr>
      <w:tr>
        <w:trPr>
          <w:trHeight w:val="1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ДОХОДОВ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27 887,4</w:t>
            </w:r>
          </w:p>
        </w:tc>
      </w:tr>
    </w:tbl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В.Н. Поваров</w:t>
      </w: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jc w:val="both"/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jc w:val="right"/>
        <w:rPr>
          <w:b/>
        </w:rPr>
      </w:pPr>
      <w:r>
        <w:rPr>
          <w:b/>
          <w:caps/>
        </w:rPr>
        <w:lastRenderedPageBreak/>
        <w:t>Приложение № 3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                                                                                                      от «15» апреля 2024 г. №39</w:t>
      </w:r>
    </w:p>
    <w:p>
      <w:pPr>
        <w:ind w:left="6096" w:firstLine="2409"/>
        <w:contextualSpacing/>
        <w:rPr>
          <w:rFonts w:eastAsia="Calibri"/>
          <w:b/>
          <w:sz w:val="28"/>
          <w:szCs w:val="28"/>
          <w:lang w:eastAsia="en-U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 СЕЛЬСКОГО ПОСЕЛЕНИЯМУНИЦИПАЛЬНОГО РАЙОНА "БЕЛГОРОДСКИЙ РАЙОН" БЕЛГОРОДСКОЙ ОБЛАСТИ ЗА 2023 ГОД</w:t>
      </w:r>
    </w:p>
    <w:p>
      <w:pPr>
        <w:jc w:val="right"/>
        <w:rPr>
          <w:b/>
        </w:rPr>
      </w:pPr>
      <w:r>
        <w:rPr>
          <w:bCs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Y="154"/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567"/>
        <w:gridCol w:w="567"/>
        <w:gridCol w:w="425"/>
        <w:gridCol w:w="1021"/>
        <w:gridCol w:w="567"/>
        <w:gridCol w:w="1247"/>
      </w:tblGrid>
      <w:tr>
        <w:trPr>
          <w:trHeight w:val="6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Исполнено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28 339,4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КОМСОМОЛЬСКОГО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28 339,4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ОБЩЕГОСУДАРСТ-</w:t>
            </w:r>
          </w:p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6 629,5</w:t>
            </w:r>
          </w:p>
        </w:tc>
      </w:tr>
      <w:tr>
        <w:trPr>
          <w:trHeight w:val="18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" w:name="OLE_LINK42"/>
            <w:bookmarkStart w:id="2" w:name="OLE_LINK43"/>
            <w:bookmarkStart w:id="3" w:name="OLE_LINK44"/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1"/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6 216,6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4 676,9</w:t>
            </w:r>
          </w:p>
        </w:tc>
      </w:tr>
      <w:tr>
        <w:trPr>
          <w:trHeight w:val="69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 (Расходы на выплаты по оплате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3 357,1</w:t>
            </w:r>
          </w:p>
        </w:tc>
      </w:tr>
      <w:tr>
        <w:trPr>
          <w:trHeight w:val="15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(Закупка товаров, работ, услуг в сфере информационно-коммуникационных технологий)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1 319,8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1 376,3</w:t>
            </w:r>
          </w:p>
        </w:tc>
      </w:tr>
      <w:tr>
        <w:trPr>
          <w:trHeight w:val="4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1 376,3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межбюджетных </w:t>
            </w:r>
            <w:r>
              <w:rPr>
                <w:color w:val="000000"/>
                <w:sz w:val="28"/>
                <w:szCs w:val="28"/>
              </w:rPr>
              <w:lastRenderedPageBreak/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99 9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74,6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18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Мероприятия по реформированию муниципальных финансов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(Закупка товаров, работ, услуг в сфере информационно-коммуникационных технологий)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74,6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160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по оплате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Оказание поддержки гражданам и их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01 1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4 139,3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4" w:name="OLE_LINK48"/>
            <w:bookmarkStart w:id="5" w:name="OLE_LINK49"/>
            <w:bookmarkStart w:id="6" w:name="OLE_LINK50"/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  <w:bookmarkEnd w:id="4"/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1 668,1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Развитие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1 360,2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bookmarkStart w:id="7" w:name="OLE_LINK58"/>
            <w:bookmarkStart w:id="8" w:name="OLE_LINK59"/>
            <w:bookmarkStart w:id="9" w:name="OLE_LINK70"/>
            <w:bookmarkStart w:id="10" w:name="OLE_LINK51"/>
            <w:bookmarkStart w:id="11" w:name="OLE_LINK52"/>
            <w:r>
              <w:rPr>
                <w:bCs/>
                <w:color w:val="000000"/>
                <w:sz w:val="28"/>
                <w:szCs w:val="28"/>
              </w:rPr>
              <w:t xml:space="preserve">Развитие дорожной сети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1 360,2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307,9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307,9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2 471,2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административно-хозяйственных отделов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821,4</w:t>
            </w:r>
          </w:p>
        </w:tc>
      </w:tr>
      <w:tr>
        <w:trPr>
          <w:trHeight w:val="69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по землеустройству и землепользованию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  <w:r>
              <w:rPr>
                <w:iCs/>
                <w:color w:val="000000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1 637,4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1 637,4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2" w:name="OLE_LINK53"/>
            <w:bookmarkStart w:id="13" w:name="OLE_LINK54"/>
            <w:bookmarkStart w:id="14" w:name="OLE_LINK55"/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  <w:bookmarkEnd w:id="12"/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6 270,3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6 270,3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1 681,7</w:t>
            </w:r>
          </w:p>
        </w:tc>
      </w:tr>
      <w:tr>
        <w:trPr>
          <w:trHeight w:val="10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1 680,7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(Уплата прочих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Осуществление деятельности по обращению с животными без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3 111,4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3 111,4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сбора, вывоза бытовых отходов и мусора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01 5 06 80050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147,4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01 5 06 80050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147,4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1 255,7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1 255,7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9 355,2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9 355,2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37,7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досуга и обеспечение жителей поселения услугами культуры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37,7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9 317,5</w:t>
            </w:r>
          </w:p>
        </w:tc>
      </w:tr>
      <w:tr>
        <w:trPr>
          <w:trHeight w:val="91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42" w:firstLine="14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117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126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bookmarkStart w:id="15" w:name="OLE_LINK17"/>
            <w:bookmarkStart w:id="16" w:name="OLE_LINK18"/>
            <w:r>
              <w:rPr>
                <w:color w:val="000000"/>
                <w:sz w:val="28"/>
                <w:szCs w:val="28"/>
              </w:rPr>
              <w:t>Обеспечение доставки жителей в медицинские организации для проведения гемодиализа</w:t>
            </w:r>
            <w:bookmarkEnd w:id="15"/>
            <w:bookmarkEnd w:id="16"/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Поддержка некоммерческих организаций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Поддержка некоммерческих организаций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  <w:tr>
        <w:trPr>
          <w:trHeight w:val="71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</w:tbl>
    <w:p>
      <w:pPr>
        <w:ind w:firstLine="708"/>
        <w:jc w:val="right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В.Н. Поваров</w:t>
      </w: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sz w:val="28"/>
          <w:szCs w:val="28"/>
          <w:lang w:eastAsia="en-US"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rPr>
          <w:b/>
          <w:caps/>
        </w:rPr>
      </w:pPr>
    </w:p>
    <w:p>
      <w:pPr>
        <w:jc w:val="right"/>
        <w:rPr>
          <w:b/>
        </w:rPr>
      </w:pPr>
      <w:r>
        <w:rPr>
          <w:b/>
          <w:caps/>
        </w:rPr>
        <w:lastRenderedPageBreak/>
        <w:t>Приложение № 4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</w:t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от «15» апреля 2024 г. №39</w:t>
      </w:r>
    </w:p>
    <w:p>
      <w:pPr>
        <w:ind w:firstLine="708"/>
        <w:jc w:val="right"/>
        <w:rPr>
          <w:sz w:val="28"/>
          <w:szCs w:val="28"/>
        </w:rPr>
      </w:pPr>
    </w:p>
    <w:p>
      <w:pPr>
        <w:ind w:firstLine="708"/>
        <w:jc w:val="right"/>
        <w:rPr>
          <w:sz w:val="28"/>
          <w:szCs w:val="28"/>
        </w:rPr>
      </w:pPr>
    </w:p>
    <w:p>
      <w:pPr>
        <w:tabs>
          <w:tab w:val="left" w:pos="5245"/>
          <w:tab w:val="left" w:pos="5387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КОМСОМОЛЬСКОГО СЕЛЬСКОГО ПОСЕЛЕНИЯ И НЕПРОГРАММНЫМ НАПРАВЛЕНИЯМ ДЕЯТЕЛЬНОСТИ), ГРУППАМ ВИДОВ РАСХОДОВ БЮДЖЕТА КОМСОМОЛЬСКОГО СЕЛЬСКОГО ПОСЕЛЕНИЯ МУНИЦИПАЛЬНОГО РАЙОНА «БЕЛГОРОДСКИЙ РАЙОН» БЕЛГОРОДСКОЙ ОБЛАСТИ ЗА 2023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Y="154"/>
        <w:tblW w:w="9067" w:type="dxa"/>
        <w:tblLayout w:type="fixed"/>
        <w:tblLook w:val="0000" w:firstRow="0" w:lastRow="0" w:firstColumn="0" w:lastColumn="0" w:noHBand="0" w:noVBand="0"/>
      </w:tblPr>
      <w:tblGrid>
        <w:gridCol w:w="5070"/>
        <w:gridCol w:w="567"/>
        <w:gridCol w:w="425"/>
        <w:gridCol w:w="1021"/>
        <w:gridCol w:w="567"/>
        <w:gridCol w:w="1417"/>
      </w:tblGrid>
      <w:tr>
        <w:trPr>
          <w:trHeight w:val="6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Исполнено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28 339,4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КОМСОМОЛЬСКОГО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28 339,4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ОБЩЕГОСУДАРСТ-</w:t>
            </w:r>
          </w:p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6 629,5</w:t>
            </w:r>
          </w:p>
        </w:tc>
      </w:tr>
      <w:tr>
        <w:trPr>
          <w:trHeight w:val="18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6 216,6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4 676,9</w:t>
            </w:r>
          </w:p>
        </w:tc>
      </w:tr>
      <w:tr>
        <w:trPr>
          <w:trHeight w:val="69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 (Расходы на выплаты по оплате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3 357,1</w:t>
            </w:r>
          </w:p>
        </w:tc>
      </w:tr>
      <w:tr>
        <w:trPr>
          <w:trHeight w:val="15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(Закупка товаров, работ, услуг в сфере информационно-коммуникационных технологий)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1 319,8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1 376,3</w:t>
            </w:r>
          </w:p>
        </w:tc>
      </w:tr>
      <w:tr>
        <w:trPr>
          <w:trHeight w:val="4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1 376,3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74,6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18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Мероприятия по реформированию муниципальных финансов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(Закупка товаров, работ, услуг в сфере информационно-коммуникационных технологий)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74,6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160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по оплате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283,5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4 139,3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1 668,1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Развитие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1 360,2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Развитие дорожной сети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1 360,2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307,9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307,9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2 471,2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административно-хозяйственных отделов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821,4</w:t>
            </w:r>
          </w:p>
        </w:tc>
      </w:tr>
      <w:tr>
        <w:trPr>
          <w:trHeight w:val="69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Обеспечение деятельности административно-хозяйственных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>
              <w:rPr>
                <w:color w:val="000000"/>
                <w:sz w:val="28"/>
                <w:szCs w:val="28"/>
              </w:rPr>
              <w:lastRenderedPageBreak/>
              <w:t>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  <w:r>
              <w:rPr>
                <w:iCs/>
                <w:color w:val="000000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1 637,4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1 637,4</w:t>
            </w:r>
          </w:p>
        </w:tc>
      </w:tr>
      <w:tr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6 270,3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6 270,3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</w:tr>
      <w:tr>
        <w:trPr>
          <w:trHeight w:val="1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1 681,7</w:t>
            </w:r>
          </w:p>
        </w:tc>
      </w:tr>
      <w:tr>
        <w:trPr>
          <w:trHeight w:val="106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1 680,7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(Уплата прочих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3 111,4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3 111,4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>
        <w:trPr>
          <w:trHeight w:val="19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</w:p>
        </w:tc>
      </w:tr>
      <w:tr>
        <w:trPr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сбора, вывоза бытовых отходов и мусора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01 5 06 80050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147,4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Предоставление межбюджетных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01 5 </w:t>
            </w:r>
            <w:r>
              <w:rPr>
                <w:color w:val="000000"/>
                <w:sz w:val="28"/>
                <w:szCs w:val="28"/>
              </w:rPr>
              <w:lastRenderedPageBreak/>
              <w:t>06 80050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147,4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1 255,7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1 255,7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9 355,2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9 355,2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37,7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досуга и обеспечение жителей поселения услугами культуры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37,7</w:t>
            </w:r>
          </w:p>
        </w:tc>
      </w:tr>
      <w:tr>
        <w:trPr>
          <w:trHeight w:val="1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9 317,5</w:t>
            </w:r>
          </w:p>
        </w:tc>
      </w:tr>
      <w:tr>
        <w:trPr>
          <w:trHeight w:val="91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9 317,5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42" w:firstLine="14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117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126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доставки жителей в медицинские организации для проведения гемодиализа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436,8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350,3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333,7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Поддержка некоммерческих организаций в рамках непрограммных расходов 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Поддержка некоммерческих организаций в рамках непрограммных расходов </w:t>
            </w:r>
            <w:r>
              <w:rPr>
                <w:color w:val="000000"/>
                <w:sz w:val="28"/>
                <w:szCs w:val="2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ФИЗИЧЕСКАЯ КУЛЬТУРА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466,5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</w:tr>
      <w:tr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  <w:tr>
        <w:trPr>
          <w:trHeight w:val="71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449,5</w:t>
            </w: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В.Н. Поваров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right"/>
        <w:rPr>
          <w:b/>
        </w:rPr>
      </w:pPr>
      <w:r>
        <w:rPr>
          <w:b/>
          <w:caps/>
        </w:rPr>
        <w:t>Приложение № 5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</w:t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от «15» апреля 2024 г. №39</w:t>
      </w:r>
    </w:p>
    <w:p>
      <w:pPr>
        <w:jc w:val="both"/>
        <w:rPr>
          <w:b/>
          <w:sz w:val="28"/>
          <w:szCs w:val="28"/>
        </w:rPr>
      </w:pPr>
    </w:p>
    <w:p>
      <w:pPr>
        <w:ind w:left="6237" w:firstLine="2268"/>
        <w:contextualSpacing/>
        <w:rPr>
          <w:b/>
          <w:bCs/>
          <w:color w:val="000000"/>
          <w:sz w:val="28"/>
          <w:szCs w:val="28"/>
        </w:rPr>
      </w:pPr>
    </w:p>
    <w:p>
      <w:pPr>
        <w:tabs>
          <w:tab w:val="left" w:pos="5245"/>
          <w:tab w:val="left" w:pos="5387"/>
        </w:tabs>
        <w:ind w:right="-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РАСПРЕДЕЛЕНИЕ БЮДЖЕТНЫХ АССИГНОВАНИЙ ПО ЦЕЛЕВЫМ СТАТЬЯМ (МУНИЦИПАЛЬНЫМ ПРОГРАММАМ КОМСОМОЛЬСКОГО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2023 ГОД</w:t>
      </w:r>
    </w:p>
    <w:p>
      <w:pPr>
        <w:jc w:val="right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(тыс. руб.)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3"/>
        <w:gridCol w:w="1276"/>
        <w:gridCol w:w="709"/>
        <w:gridCol w:w="850"/>
        <w:gridCol w:w="851"/>
        <w:gridCol w:w="1842"/>
      </w:tblGrid>
      <w:tr>
        <w:trPr>
          <w:trHeight w:val="322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г.</w:t>
            </w:r>
          </w:p>
        </w:tc>
      </w:tr>
      <w:tr>
        <w:trPr>
          <w:trHeight w:val="322"/>
        </w:trPr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41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28 468,8</w:t>
            </w:r>
          </w:p>
        </w:tc>
      </w:tr>
      <w:tr>
        <w:trPr>
          <w:trHeight w:val="82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"Устойчивое развитие Комсомольского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18 473,5</w:t>
            </w:r>
          </w:p>
        </w:tc>
      </w:tr>
      <w:tr>
        <w:trPr>
          <w:trHeight w:val="9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1 "Обеспечение безопасности жизнедеятельности населения и территории Комсомольского сельского 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6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62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88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9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127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408,0</w:t>
            </w:r>
          </w:p>
        </w:tc>
      </w:tr>
      <w:tr>
        <w:trPr>
          <w:trHeight w:val="77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>
              <w:rPr>
                <w:iCs/>
                <w:color w:val="000000"/>
                <w:sz w:val="28"/>
                <w:szCs w:val="28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479,5</w:t>
            </w:r>
          </w:p>
        </w:tc>
      </w:tr>
      <w:tr>
        <w:trPr>
          <w:trHeight w:val="77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</w:tr>
      <w:tr>
        <w:trPr>
          <w:trHeight w:val="9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8 248,1</w:t>
            </w:r>
          </w:p>
        </w:tc>
      </w:tr>
      <w:tr>
        <w:trPr>
          <w:trHeight w:val="41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"Обеспечение деятельности (оказание услуг) подведомственных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8 248,1</w:t>
            </w:r>
          </w:p>
        </w:tc>
      </w:tr>
      <w:tr>
        <w:trPr>
          <w:trHeight w:val="41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01 2 01 80030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8 239,0</w:t>
            </w:r>
          </w:p>
        </w:tc>
      </w:tr>
      <w:tr>
        <w:trPr>
          <w:trHeight w:val="98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8 239,0</w:t>
            </w:r>
          </w:p>
        </w:tc>
      </w:tr>
      <w:tr>
        <w:trPr>
          <w:trHeight w:val="82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Сохранение и популяризация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9,1</w:t>
            </w:r>
          </w:p>
        </w:tc>
      </w:tr>
      <w:tr>
        <w:trPr>
          <w:trHeight w:val="130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</w:t>
            </w:r>
          </w:p>
        </w:tc>
      </w:tr>
      <w:tr>
        <w:trPr>
          <w:trHeight w:val="9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480,5</w:t>
            </w:r>
          </w:p>
        </w:tc>
      </w:tr>
      <w:tr>
        <w:trPr>
          <w:trHeight w:val="72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480,5</w:t>
            </w:r>
          </w:p>
        </w:tc>
      </w:tr>
      <w:tr>
        <w:trPr>
          <w:trHeight w:val="67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13,5</w:t>
            </w:r>
          </w:p>
        </w:tc>
      </w:tr>
      <w:tr>
        <w:trPr>
          <w:trHeight w:val="44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</w:tr>
      <w:tr>
        <w:trPr>
          <w:trHeight w:val="44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467,0</w:t>
            </w:r>
          </w:p>
        </w:tc>
      </w:tr>
      <w:tr>
        <w:trPr>
          <w:trHeight w:val="44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467,0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4 "Развитие дорожной сети Комсомольского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1 577,6</w:t>
            </w:r>
          </w:p>
        </w:tc>
      </w:tr>
      <w:tr>
        <w:trPr>
          <w:trHeight w:val="6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1 577,6</w:t>
            </w:r>
          </w:p>
        </w:tc>
      </w:tr>
      <w:tr>
        <w:trPr>
          <w:trHeight w:val="72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1 281,2</w:t>
            </w:r>
          </w:p>
        </w:tc>
      </w:tr>
      <w:tr>
        <w:trPr>
          <w:trHeight w:val="130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1 517,6</w:t>
            </w:r>
          </w:p>
        </w:tc>
      </w:tr>
      <w:tr>
        <w:trPr>
          <w:trHeight w:val="71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Ремонт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296,4</w:t>
            </w:r>
          </w:p>
        </w:tc>
      </w:tr>
      <w:tr>
        <w:trPr>
          <w:trHeight w:val="130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296,4</w:t>
            </w:r>
          </w:p>
        </w:tc>
      </w:tr>
      <w:tr>
        <w:trPr>
          <w:trHeight w:val="6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Подпрограмма 5 "Благоустройство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территории Комсомольского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7 604,5</w:t>
            </w:r>
          </w:p>
        </w:tc>
      </w:tr>
      <w:tr>
        <w:trPr>
          <w:trHeight w:val="76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4 421,0</w:t>
            </w:r>
          </w:p>
        </w:tc>
      </w:tr>
      <w:tr>
        <w:trPr>
          <w:trHeight w:val="6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1 511,1</w:t>
            </w:r>
          </w:p>
        </w:tc>
      </w:tr>
      <w:tr>
        <w:trPr>
          <w:trHeight w:val="12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1 510,0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Осуществление деятельности по обращению с животными безвладельцев, обитающими на территории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27,9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2 882,0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01 5 03 80150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2 882,0</w:t>
            </w:r>
          </w:p>
        </w:tc>
      </w:tr>
      <w:tr>
        <w:trPr>
          <w:trHeight w:val="6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13,0</w:t>
            </w:r>
          </w:p>
        </w:tc>
      </w:tr>
      <w:tr>
        <w:trPr>
          <w:trHeight w:val="6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по обустройству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13,0</w:t>
            </w:r>
          </w:p>
        </w:tc>
      </w:tr>
      <w:tr>
        <w:trPr>
          <w:trHeight w:val="12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</w:tr>
      <w:tr>
        <w:trPr>
          <w:trHeight w:val="6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5,2</w:t>
            </w:r>
          </w:p>
        </w:tc>
      </w:tr>
      <w:tr>
        <w:trPr>
          <w:trHeight w:val="6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Организация сбора, вывоза бытовых отходов и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5,2</w:t>
            </w:r>
          </w:p>
        </w:tc>
      </w:tr>
      <w:tr>
        <w:trPr>
          <w:trHeight w:val="12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01 5 05 20160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>
        <w:trPr>
          <w:trHeight w:val="73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"Организация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1 256,5</w:t>
            </w:r>
          </w:p>
        </w:tc>
      </w:tr>
      <w:tr>
        <w:trPr>
          <w:trHeight w:val="9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01 5 06 80050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25,7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  <w:r>
              <w:rPr>
                <w:color w:val="000000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01 5 06 80050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25,7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000000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01 5 06 20320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1 230,8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01 5 06 20320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1 230,8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01 5 09 00000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1 908,8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iCs/>
                <w:color w:val="000000"/>
              </w:rPr>
            </w:pPr>
            <w:r>
              <w:rPr>
                <w:b/>
                <w:color w:val="000000"/>
              </w:rPr>
              <w:t>Ремонт тротуарной дорожки по ул. Центральная в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01 5 09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S0361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1 105</w:t>
            </w:r>
            <w:r>
              <w:rPr>
                <w:b/>
                <w:color w:val="000000"/>
                <w:sz w:val="28"/>
                <w:szCs w:val="28"/>
              </w:rPr>
              <w:t>,3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iCs/>
                <w:color w:val="000000"/>
              </w:rPr>
            </w:pPr>
            <w:r>
              <w:rPr>
                <w:color w:val="000000"/>
              </w:rPr>
              <w:t>Ремонт тротуарной дорожки по ул. Центральная в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01 5 09 </w:t>
            </w:r>
            <w:r>
              <w:rPr>
                <w:color w:val="000000"/>
                <w:sz w:val="28"/>
                <w:szCs w:val="28"/>
                <w:lang w:val="en-US"/>
              </w:rPr>
              <w:t>S0361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1 105,3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iCs/>
                <w:color w:val="000000"/>
              </w:rPr>
            </w:pPr>
            <w:r>
              <w:rPr>
                <w:b/>
                <w:color w:val="000000"/>
              </w:rPr>
              <w:t>Ремонт тротуарной дорожки по ул. Гайдара в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01 5 09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S036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803,5</w:t>
            </w:r>
          </w:p>
        </w:tc>
      </w:tr>
      <w:tr>
        <w:trPr>
          <w:trHeight w:val="156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iCs/>
                <w:color w:val="000000"/>
              </w:rPr>
            </w:pPr>
            <w:r>
              <w:rPr>
                <w:color w:val="000000"/>
              </w:rPr>
              <w:t>Ремонт тротуарной дорожки по ул. Гайдара в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01 5 09 </w:t>
            </w:r>
            <w:r>
              <w:rPr>
                <w:color w:val="000000"/>
                <w:sz w:val="28"/>
                <w:szCs w:val="28"/>
                <w:lang w:val="en-US"/>
              </w:rPr>
              <w:t>S0362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803,5</w:t>
            </w:r>
          </w:p>
        </w:tc>
      </w:tr>
      <w:tr>
        <w:trPr>
          <w:trHeight w:val="6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9 995,3</w:t>
            </w:r>
          </w:p>
        </w:tc>
      </w:tr>
      <w:tr>
        <w:trPr>
          <w:trHeight w:val="6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9 995,3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3 931,1</w:t>
            </w:r>
          </w:p>
        </w:tc>
      </w:tr>
      <w:tr>
        <w:trPr>
          <w:trHeight w:val="13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2970,1</w:t>
            </w:r>
          </w:p>
        </w:tc>
      </w:tr>
      <w:tr>
        <w:trPr>
          <w:trHeight w:val="15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1116,1</w:t>
            </w:r>
          </w:p>
        </w:tc>
      </w:tr>
      <w:tr>
        <w:trPr>
          <w:trHeight w:val="253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1116,1</w:t>
            </w:r>
          </w:p>
        </w:tc>
      </w:tr>
      <w:tr>
        <w:trPr>
          <w:trHeight w:val="99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291,4</w:t>
            </w:r>
          </w:p>
        </w:tc>
      </w:tr>
      <w:tr>
        <w:trPr>
          <w:trHeight w:val="83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291,4</w:t>
            </w:r>
          </w:p>
        </w:tc>
      </w:tr>
      <w:tr>
        <w:trPr>
          <w:trHeight w:val="102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135,9</w:t>
            </w:r>
          </w:p>
        </w:tc>
      </w:tr>
      <w:tr>
        <w:trPr>
          <w:trHeight w:val="66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135,9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779,9</w:t>
            </w:r>
          </w:p>
        </w:tc>
      </w:tr>
      <w:tr>
        <w:trPr>
          <w:trHeight w:val="98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779,9</w:t>
            </w:r>
          </w:p>
        </w:tc>
      </w:tr>
      <w:tr>
        <w:trPr>
          <w:trHeight w:val="102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94,0</w:t>
            </w:r>
          </w:p>
        </w:tc>
      </w:tr>
      <w:tr>
        <w:trPr>
          <w:trHeight w:val="27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землеустройству и </w:t>
            </w:r>
            <w:r>
              <w:rPr>
                <w:color w:val="000000"/>
                <w:sz w:val="28"/>
                <w:szCs w:val="28"/>
              </w:rPr>
              <w:lastRenderedPageBreak/>
              <w:t>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99 9 00 20240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94,0</w:t>
            </w:r>
          </w:p>
        </w:tc>
      </w:tr>
      <w:tr>
        <w:trPr>
          <w:trHeight w:val="9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420,0</w:t>
            </w:r>
          </w:p>
        </w:tc>
      </w:tr>
      <w:tr>
        <w:trPr>
          <w:trHeight w:val="13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19,8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7,8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развитию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территориального общественного самоуправления (Социальное обеспечение и иные выплаты населению)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99 9 00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52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246,6</w:t>
            </w:r>
          </w:p>
        </w:tc>
      </w:tr>
      <w:tr>
        <w:trPr>
          <w:trHeight w:val="144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197,4</w:t>
            </w:r>
          </w:p>
        </w:tc>
      </w:tr>
      <w:tr>
        <w:trPr>
          <w:trHeight w:val="144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</w:tr>
      <w:tr>
        <w:trPr>
          <w:trHeight w:val="27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культура.Реализация проектов, реализуемых территориальным общественным самоуправлением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>
        <w:trPr>
          <w:trHeight w:val="27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Физическая культура.Реализация проектов, реализуемых территориальным общественным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самоуправлением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99 9 00 71420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165,0</w:t>
            </w:r>
          </w:p>
        </w:tc>
      </w:tr>
      <w:tr>
        <w:trPr>
          <w:trHeight w:val="27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Физическая культура.Реализация проектов, реализуемых территориальным общественным самоуправлением</w:t>
            </w:r>
            <w:r>
              <w:rPr>
                <w:i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99 9 00 </w:t>
            </w:r>
          </w:p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55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>
        <w:trPr>
          <w:trHeight w:val="273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10,2</w:t>
            </w:r>
          </w:p>
        </w:tc>
      </w:tr>
      <w:tr>
        <w:trPr>
          <w:trHeight w:val="131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>
        <w:trPr>
          <w:trHeight w:val="93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115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131,2</w:t>
            </w:r>
          </w:p>
        </w:tc>
      </w:tr>
      <w:tr>
        <w:trPr>
          <w:trHeight w:val="115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99 9 00 80100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1154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>
        <w:trPr>
          <w:trHeight w:val="101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>
        <w:trPr>
          <w:trHeight w:val="103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>
        <w:trPr>
          <w:trHeight w:val="1617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157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15,6</w:t>
            </w:r>
          </w:p>
        </w:tc>
      </w:tr>
      <w:tr>
        <w:trPr>
          <w:trHeight w:val="75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7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>
        <w:trPr>
          <w:trHeight w:val="15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1 113,5</w:t>
            </w:r>
          </w:p>
        </w:tc>
      </w:tr>
      <w:tr>
        <w:trPr>
          <w:trHeight w:val="84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Межбюджетные трансферты из бюджетов поселений в бюджет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муниципального района на осуществление части полномочий по благоустройству населенных пунктов (комфортная городская среда) МЕСТНЫЙ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99 9 00 80180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1 113,5</w:t>
            </w:r>
          </w:p>
        </w:tc>
      </w:tr>
      <w:tr>
        <w:trPr>
          <w:trHeight w:val="154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1 344,0</w:t>
            </w:r>
          </w:p>
        </w:tc>
      </w:tr>
      <w:tr>
        <w:trPr>
          <w:trHeight w:val="2110"/>
        </w:trPr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99 9 00 80210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1 344,0</w:t>
            </w:r>
          </w:p>
        </w:tc>
      </w:tr>
      <w:tr>
        <w:trPr>
          <w:trHeight w:val="20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88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28 468,8</w:t>
            </w: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В.Н. Поваров</w:t>
      </w: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caps/>
        </w:rPr>
      </w:pPr>
    </w:p>
    <w:p>
      <w:pPr>
        <w:jc w:val="right"/>
        <w:rPr>
          <w:b/>
        </w:rPr>
      </w:pPr>
      <w:r>
        <w:rPr>
          <w:b/>
          <w:caps/>
        </w:rPr>
        <w:lastRenderedPageBreak/>
        <w:t>Приложение № 6</w:t>
      </w:r>
    </w:p>
    <w:p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>
      <w:pPr>
        <w:jc w:val="right"/>
        <w:rPr>
          <w:b/>
        </w:rPr>
      </w:pPr>
      <w:r>
        <w:rPr>
          <w:b/>
        </w:rPr>
        <w:t>                         Комсомольского сельского поселения</w:t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от «15» апреля 2024 г. №39</w:t>
      </w:r>
    </w:p>
    <w:p>
      <w:pPr>
        <w:jc w:val="right"/>
        <w:rPr>
          <w:b/>
          <w:bCs/>
          <w:color w:val="000000"/>
          <w:sz w:val="28"/>
          <w:szCs w:val="28"/>
        </w:rPr>
      </w:pPr>
    </w:p>
    <w:p>
      <w:pPr>
        <w:tabs>
          <w:tab w:val="left" w:pos="4285"/>
        </w:tabs>
        <w:jc w:val="right"/>
        <w:rPr>
          <w:b/>
          <w:sz w:val="28"/>
          <w:szCs w:val="28"/>
        </w:rPr>
      </w:pPr>
    </w:p>
    <w:p>
      <w:pPr>
        <w:tabs>
          <w:tab w:val="left" w:pos="4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СРЕДСТВ РЕЗЕРВНОГО ФОНДА АДМИНИСТРАЦИИ КОМСОМОЛЬСКОГО СЕЛЬСКОГО ПОСЕЛЕНИЯ МУНИЦИПАЛЬНОГО РАЙОНА «БЕЛГОРОДСКИЙ РАЙОН» БЕЛГОРОДСКОЙ ОБЛАСТИ ЗА 2023 ГОД</w:t>
      </w:r>
    </w:p>
    <w:p>
      <w:pPr>
        <w:tabs>
          <w:tab w:val="left" w:pos="4285"/>
        </w:tabs>
        <w:jc w:val="center"/>
        <w:rPr>
          <w:b/>
          <w:sz w:val="28"/>
          <w:szCs w:val="28"/>
        </w:rPr>
      </w:pPr>
    </w:p>
    <w:p>
      <w:pPr>
        <w:tabs>
          <w:tab w:val="left" w:pos="4285"/>
        </w:tabs>
        <w:jc w:val="center"/>
        <w:rPr>
          <w:b/>
          <w:sz w:val="28"/>
          <w:szCs w:val="28"/>
        </w:rPr>
      </w:pPr>
    </w:p>
    <w:tbl>
      <w:tblPr>
        <w:tblW w:w="95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514"/>
        <w:gridCol w:w="1987"/>
        <w:gridCol w:w="3304"/>
      </w:tblGrid>
      <w:tr>
        <w:trPr>
          <w:trHeight w:val="1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нормативно-</w:t>
            </w:r>
          </w:p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правого акта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Направленно,</w:t>
            </w:r>
          </w:p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цель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4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4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>
      <w:pPr>
        <w:pStyle w:val="aa"/>
        <w:ind w:left="360"/>
        <w:rPr>
          <w:b/>
          <w:caps/>
          <w:sz w:val="28"/>
          <w:szCs w:val="28"/>
        </w:rPr>
      </w:pPr>
    </w:p>
    <w:p>
      <w:pPr>
        <w:pStyle w:val="aa"/>
        <w:ind w:left="360"/>
        <w:rPr>
          <w:b/>
          <w:caps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В.Н. Поваров</w:t>
      </w: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4085"/>
    </w:sdtPr>
    <w:sdtContent>
      <w:p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3D601-0DD7-4C27-9189-34FAED7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</w:style>
  <w:style w:type="paragraph" w:customStyle="1" w:styleId="11">
    <w:name w:val="Красная строка1"/>
    <w:basedOn w:val="ac"/>
    <w:uiPriority w:val="99"/>
    <w:pPr>
      <w:suppressAutoHyphens/>
      <w:ind w:firstLine="210"/>
    </w:pPr>
    <w:rPr>
      <w:sz w:val="26"/>
      <w:lang w:eastAsia="ar-SA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4">
    <w:name w:val="Основной текст_"/>
    <w:basedOn w:val="a0"/>
    <w:link w:val="2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5">
    <w:name w:val="Основной текст + Не полужирный"/>
    <w:basedOn w:val="af4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4"/>
    <w:pPr>
      <w:widowControl w:val="0"/>
      <w:shd w:val="clear" w:color="auto" w:fill="FFFFFF"/>
      <w:spacing w:after="360" w:line="0" w:lineRule="atLeast"/>
    </w:pPr>
    <w:rPr>
      <w:rFonts w:cstheme="minorBidi"/>
      <w:b/>
      <w:bCs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F240-6788-4263-B13A-AEB64651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41</Pages>
  <Words>8003</Words>
  <Characters>45619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ЗамГлавы</cp:lastModifiedBy>
  <cp:revision>35</cp:revision>
  <cp:lastPrinted>2024-04-23T08:52:00Z</cp:lastPrinted>
  <dcterms:created xsi:type="dcterms:W3CDTF">2023-03-14T15:41:00Z</dcterms:created>
  <dcterms:modified xsi:type="dcterms:W3CDTF">2024-05-07T06:45:00Z</dcterms:modified>
</cp:coreProperties>
</file>