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90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«Белгородский район» Белгородская область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ЗЕМСКОЕ СОБРАНИЕ КОМСОМОЛЬСКОГО СЕЛЬСКОГО ПОСЕЛЕНИЯ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восьмое заседание собрания четвертого созыва</w:t>
      </w:r>
    </w:p>
    <w:p>
      <w:pPr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</w:t>
      </w:r>
    </w:p>
    <w:p>
      <w:pPr>
        <w:rPr>
          <w:b/>
          <w:bCs/>
          <w:sz w:val="28"/>
          <w:szCs w:val="28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«15» апреля </w:t>
      </w:r>
      <w:r>
        <w:rPr>
          <w:bCs/>
          <w:sz w:val="28"/>
          <w:szCs w:val="28"/>
        </w:rPr>
        <w:t>2024 г.                                                                                № 39</w:t>
      </w:r>
    </w:p>
    <w:p>
      <w:pPr>
        <w:ind w:firstLine="72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ind w:right="4111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«Об исполнении бюджета Комсомольского сельского поселения муниципального района «Белгородский район» Белгородской области за 2023 год»</w:t>
      </w:r>
    </w:p>
    <w:bookmarkEnd w:id="0"/>
    <w:p>
      <w:pPr>
        <w:autoSpaceDE w:val="0"/>
        <w:autoSpaceDN w:val="0"/>
        <w:adjustRightInd w:val="0"/>
        <w:ind w:right="4111"/>
        <w:jc w:val="both"/>
        <w:rPr>
          <w:b/>
          <w:bCs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264.5</w:t>
      </w:r>
      <w:r>
        <w:rPr>
          <w:sz w:val="28"/>
          <w:szCs w:val="28"/>
          <w:vertAlign w:val="subscript"/>
        </w:rPr>
        <w:t xml:space="preserve">, </w:t>
      </w:r>
      <w:r>
        <w:rPr>
          <w:sz w:val="28"/>
          <w:szCs w:val="28"/>
        </w:rPr>
        <w:t>264.6 Бюджетного кодекса Российской Федерации, статьёй 76 Положения о бюджетном процессе Комсомольского сельского поселения муниципального района «Белгородский район» Белгородской области, утвержденного решением земского собрания Комсомольского сельского поселения от 25 октября 2015 г. № 104, заключения о результатах публичных слушаний от 15 апреля 2024 г.,</w:t>
      </w:r>
    </w:p>
    <w:p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земское собрание Комсомольского сельского поселения</w:t>
      </w:r>
      <w:r>
        <w:rPr>
          <w:b/>
          <w:sz w:val="28"/>
          <w:szCs w:val="28"/>
        </w:rPr>
        <w:t xml:space="preserve"> решило:</w:t>
      </w:r>
    </w:p>
    <w:p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Комсомольского сельского поселения муниципального района «Белгородский район» Белгородской области за 2023 год по доходам в сумме 27 887,4 тыс. рублей и по расходам в сумме 28 339,4тыс. рублей, с превышением расходов над доходами (дефицит) в сумме 452,0 тыс. рублей, со следующими показателями:</w:t>
      </w:r>
    </w:p>
    <w:p>
      <w:pPr>
        <w:tabs>
          <w:tab w:val="left" w:pos="993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источникам внутреннего финансирования дефицита бюджета Комсомольского сельского поселения муниципального района «Белгородский район» Белгородской области по кодам классификации источников внутреннего финансирования дефицитов бюджетов за 2023 год согласно приложению № 1 к настоящему решению;</w:t>
      </w:r>
    </w:p>
    <w:p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Комсомольского сельского поселения муниципального района «Белгородский район» Белгородской области по кодам классификации доходов бюджетов за 2023 год согласно приложению № 2 к настоящему решению;</w:t>
      </w:r>
    </w:p>
    <w:p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ведомственной структуре расходов бюджета Комсомольского сельского поселения муниципального района «Белгородский район» </w:t>
      </w:r>
      <w:r>
        <w:rPr>
          <w:sz w:val="28"/>
          <w:szCs w:val="28"/>
        </w:rPr>
        <w:lastRenderedPageBreak/>
        <w:t>Белгородской области за 2023 год согласно приложению № 3 к настоящему решению;</w:t>
      </w:r>
    </w:p>
    <w:p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распределению бюджетных ассигнований по разделам, подразделам, целевым статьям (муниципальным программам Комсомольского сельского поселения и непрограммным направлениям деятельности), группам видов расходов бюджета Комсомольского сельского поселения муниципального района «Белгородский район» Белгородской области за 2023 год согласно приложению № 4 к настоящему решению;</w:t>
      </w:r>
    </w:p>
    <w:p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распределению бюджетных ассигнований по целевым статьям (муниципальным программам Комсомольского сельского поселения и непрограммным направлениям деятельности), группам видов расходов, разделам, подразделам классификации расходов бюджета за 2023 год согласно приложению № 5 к настоящему решению;</w:t>
      </w:r>
    </w:p>
    <w:p>
      <w:pPr>
        <w:tabs>
          <w:tab w:val="left" w:pos="42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использованию средств резервного фонда администрации Комсомольского сельского поселения муниципального района «Белгородский район» Белгородской области за 2023 год согласно приложению № 6 к настоящему решению;</w:t>
      </w:r>
    </w:p>
    <w:p>
      <w:pPr>
        <w:widowControl w:val="0"/>
        <w:tabs>
          <w:tab w:val="left" w:pos="993"/>
        </w:tabs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сетевом издании «Знамя31.ру» (znamya31.ru), обнародовать настоящее решение и разместить на официальном сайте органов местного самоуправления Комсомольского сельского поселения муниципального района «Белгородский район» Белгородской области (komsomolskoeposelenie-r31.gosweb.gosuslugi.ru).</w:t>
      </w:r>
    </w:p>
    <w:p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решения возложить на постоянную комиссию по бюджету, финансовой и налоговой политике земского собрания Комсомольского сельского поселения четвертого созыва (Прохоров О.П.)</w:t>
      </w:r>
    </w:p>
    <w:p>
      <w:pPr>
        <w:ind w:firstLine="710"/>
        <w:jc w:val="both"/>
        <w:rPr>
          <w:sz w:val="28"/>
          <w:szCs w:val="28"/>
        </w:rPr>
      </w:pPr>
    </w:p>
    <w:p>
      <w:pPr>
        <w:ind w:firstLine="710"/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Комсомольского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В.Н. Поваров</w:t>
      </w: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b/>
        </w:rPr>
      </w:pPr>
      <w:r>
        <w:rPr>
          <w:b/>
          <w:caps/>
        </w:rPr>
        <w:lastRenderedPageBreak/>
        <w:t>Приложение № 1</w:t>
      </w:r>
    </w:p>
    <w:p>
      <w:pPr>
        <w:jc w:val="right"/>
        <w:rPr>
          <w:b/>
        </w:rPr>
      </w:pPr>
      <w:r>
        <w:rPr>
          <w:b/>
        </w:rPr>
        <w:t xml:space="preserve">к решению земского собрания </w:t>
      </w:r>
    </w:p>
    <w:p>
      <w:pPr>
        <w:jc w:val="right"/>
        <w:rPr>
          <w:b/>
        </w:rPr>
      </w:pPr>
      <w:r>
        <w:rPr>
          <w:b/>
        </w:rPr>
        <w:t>                         Комсомольского сельского поселения</w:t>
      </w:r>
    </w:p>
    <w:p>
      <w:pPr>
        <w:jc w:val="right"/>
        <w:rPr>
          <w:b/>
        </w:rPr>
      </w:pPr>
      <w:r>
        <w:rPr>
          <w:b/>
        </w:rPr>
        <w:t>от «15» апреля_ 2024 г. №39</w:t>
      </w:r>
    </w:p>
    <w:p>
      <w:pPr>
        <w:jc w:val="right"/>
      </w:pPr>
    </w:p>
    <w:p>
      <w:pPr>
        <w:widowControl w:val="0"/>
        <w:rPr>
          <w:rFonts w:eastAsia="Courier New"/>
          <w:color w:val="000000"/>
          <w:sz w:val="28"/>
          <w:szCs w:val="28"/>
          <w:lang w:bidi="ru-RU"/>
        </w:rPr>
      </w:pPr>
    </w:p>
    <w:p>
      <w:pPr>
        <w:jc w:val="both"/>
        <w:rPr>
          <w:sz w:val="28"/>
          <w:szCs w:val="28"/>
        </w:rPr>
      </w:pPr>
    </w:p>
    <w:p>
      <w:pPr>
        <w:ind w:right="68"/>
        <w:jc w:val="center"/>
        <w:rPr>
          <w:b/>
        </w:rPr>
      </w:pPr>
      <w:r>
        <w:rPr>
          <w:b/>
        </w:rPr>
        <w:t>ИСТОЧНИКИ ВНУТРЕННЕГО ФИНАНСИРОВАНИЯ ДЕФИЦИТА БЮДЖЕТА ЗА 2023 ГОД КОМСОМОЛЬСКОГО СЕЛЬСКОГО ПОСЕЛЕНИЯ МУНИЦИПАЛЬНОГО РАЙОНА «БЕЛГОРОДСКИЙ РАЙОН» БЕЛГОРОДСКОЙ ОБЛАСТИ ПО КОДАМ КЛАССИФИКАЦИИ ИСТОЧНИКОВ ВНУТРЕННЕГО ФИНАНСИРОВАНИЯ ДЕФИЦИТОВБЮДЖЕТОВ ЗА 2023 ГОД</w:t>
      </w:r>
    </w:p>
    <w:p>
      <w:pPr>
        <w:ind w:left="7371" w:right="68"/>
        <w:rPr>
          <w:b/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59"/>
        <w:gridCol w:w="4874"/>
        <w:gridCol w:w="1423"/>
      </w:tblGrid>
      <w:tr>
        <w:trPr>
          <w:trHeight w:val="821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73" w:type="pct"/>
            <w:shd w:val="clear" w:color="auto" w:fill="auto"/>
          </w:tcPr>
          <w:p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кода группы, подгруппы, статьи, вида источника внутреннего финансирования дефицита бюджета</w:t>
            </w:r>
          </w:p>
        </w:tc>
        <w:tc>
          <w:tcPr>
            <w:tcW w:w="722" w:type="pct"/>
            <w:shd w:val="clear" w:color="auto" w:fill="auto"/>
          </w:tcPr>
          <w:p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>
        <w:trPr>
          <w:trHeight w:val="547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01 05 00 00 00 0000 000</w:t>
            </w:r>
          </w:p>
        </w:tc>
        <w:tc>
          <w:tcPr>
            <w:tcW w:w="247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2" w:type="pct"/>
            <w:shd w:val="clear" w:color="auto" w:fill="auto"/>
          </w:tcPr>
          <w:p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-452,0</w:t>
            </w:r>
          </w:p>
        </w:tc>
      </w:tr>
      <w:tr>
        <w:trPr>
          <w:trHeight w:val="562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247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722" w:type="pct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-27 887,4</w:t>
            </w:r>
          </w:p>
        </w:tc>
      </w:tr>
      <w:tr>
        <w:trPr>
          <w:trHeight w:val="547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247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722" w:type="pct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-27 887,4</w:t>
            </w:r>
          </w:p>
        </w:tc>
      </w:tr>
      <w:tr>
        <w:trPr>
          <w:trHeight w:val="562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247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722" w:type="pct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-27 887,4</w:t>
            </w:r>
          </w:p>
        </w:tc>
      </w:tr>
      <w:tr>
        <w:trPr>
          <w:trHeight w:val="547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247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2" w:type="pct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-27 887,4</w:t>
            </w:r>
          </w:p>
        </w:tc>
      </w:tr>
      <w:tr>
        <w:trPr>
          <w:trHeight w:val="562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247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722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28 339,4</w:t>
            </w:r>
          </w:p>
        </w:tc>
      </w:tr>
      <w:tr>
        <w:trPr>
          <w:trHeight w:val="562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247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722" w:type="pct"/>
            <w:shd w:val="clear" w:color="auto" w:fill="auto"/>
          </w:tcPr>
          <w:p>
            <w:r>
              <w:rPr>
                <w:sz w:val="28"/>
                <w:szCs w:val="28"/>
              </w:rPr>
              <w:t>28 339,4</w:t>
            </w:r>
          </w:p>
        </w:tc>
      </w:tr>
      <w:tr>
        <w:trPr>
          <w:trHeight w:val="562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247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722" w:type="pct"/>
            <w:shd w:val="clear" w:color="auto" w:fill="auto"/>
          </w:tcPr>
          <w:p>
            <w:r>
              <w:rPr>
                <w:sz w:val="28"/>
                <w:szCs w:val="28"/>
              </w:rPr>
              <w:t>28 339,4</w:t>
            </w:r>
          </w:p>
        </w:tc>
      </w:tr>
      <w:tr>
        <w:trPr>
          <w:trHeight w:val="547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247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22" w:type="pct"/>
            <w:shd w:val="clear" w:color="auto" w:fill="auto"/>
          </w:tcPr>
          <w:p>
            <w:r>
              <w:rPr>
                <w:sz w:val="28"/>
                <w:szCs w:val="28"/>
              </w:rPr>
              <w:t>28 339,4</w:t>
            </w:r>
          </w:p>
        </w:tc>
      </w:tr>
      <w:tr>
        <w:trPr>
          <w:trHeight w:val="547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средств, направленных на покрытие профицита</w:t>
            </w:r>
          </w:p>
        </w:tc>
        <w:tc>
          <w:tcPr>
            <w:tcW w:w="247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</w:tcPr>
          <w:p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-452,0</w:t>
            </w:r>
          </w:p>
        </w:tc>
      </w:tr>
    </w:tbl>
    <w:p>
      <w:pPr>
        <w:rPr>
          <w:sz w:val="26"/>
          <w:szCs w:val="26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Комсомольского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В.Н. Поваров</w:t>
      </w: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b/>
        </w:rPr>
      </w:pPr>
      <w:r>
        <w:rPr>
          <w:b/>
          <w:caps/>
        </w:rPr>
        <w:t>Приложение № 2</w:t>
      </w:r>
    </w:p>
    <w:p>
      <w:pPr>
        <w:jc w:val="right"/>
        <w:rPr>
          <w:b/>
        </w:rPr>
      </w:pPr>
      <w:r>
        <w:rPr>
          <w:b/>
        </w:rPr>
        <w:t xml:space="preserve">к решению земского собрания </w:t>
      </w:r>
    </w:p>
    <w:p>
      <w:pPr>
        <w:jc w:val="right"/>
        <w:rPr>
          <w:b/>
        </w:rPr>
      </w:pPr>
      <w:r>
        <w:rPr>
          <w:b/>
        </w:rPr>
        <w:t>                         Комсомольского сельского поселения</w:t>
      </w:r>
    </w:p>
    <w:p>
      <w:pPr>
        <w:jc w:val="right"/>
        <w:rPr>
          <w:b/>
        </w:rPr>
      </w:pPr>
      <w:r>
        <w:rPr>
          <w:b/>
        </w:rPr>
        <w:t>от «15» апреля 2024 г. №39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ДОХОДЫ БЮДЖЕТА КОМСОМОЛЬСКОГО СЕЛЬСКОГО ПОСЕЛЕНИЯ МУНИЦИПАЛЬНОГО РАЙОНА «БЕЛГОРОДСКИЙ РАЙОН» БЕЛГОРОДСКОЙ ОБЛАСТИ ПО КОДАМ КЛАССИФИКАЦИИ ДОХОДОВ БЮДЖЕТОВ ЗА 2023 ГОД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5196"/>
        <w:gridCol w:w="1447"/>
      </w:tblGrid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Исполнено</w:t>
            </w:r>
          </w:p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тыс. рублей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1 00 00000 00 0000 000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11 243,7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407,2</w:t>
            </w:r>
          </w:p>
        </w:tc>
      </w:tr>
      <w:tr>
        <w:trPr>
          <w:trHeight w:val="34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1 01 02000 01 0000 110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407,2</w:t>
            </w:r>
          </w:p>
        </w:tc>
      </w:tr>
      <w:tr>
        <w:trPr>
          <w:trHeight w:val="34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17,3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1 05 03000 01 0000 110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17,3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1 06 00000 00 0000 000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НАЛОГИ НА ИМУЩЕСТВО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9 583,9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1 06 01000 00 0000 110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Налог на имущество физических лиц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5 143,6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t>1 06 06000 10 0000 110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Земельный налог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4 440,3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1 11 00000 00 0000 000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1 217,3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1 11 05035 10 0000 120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1 121,2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bCs/>
                <w:lang w:eastAsia="en-US"/>
              </w:rPr>
            </w:pPr>
            <w:r>
              <w:t>1 11 05025 10 0000 120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96,1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1 13 00000 00 0000 000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Доходы от оказания платных услуг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16,0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1 13 02065 10 0000 130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0,4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1 13 02995 10 0000 130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15,6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>1 16 00000 00 0000 000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ШТРАФЫ, САНКЦИИ, ВОЗМЕЩЕНИЕ </w:t>
            </w:r>
            <w:r>
              <w:rPr>
                <w:rFonts w:eastAsiaTheme="minorHAnsi"/>
                <w:b/>
                <w:lang w:eastAsia="en-US"/>
              </w:rPr>
              <w:lastRenderedPageBreak/>
              <w:t>УЩЕРБА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2,0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1 16 02020 02 0000 140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16 643,7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hd w:val="clear" w:color="auto" w:fill="FFFFFF"/>
              <w:tabs>
                <w:tab w:val="left" w:pos="0"/>
                <w:tab w:val="center" w:pos="2109"/>
              </w:tabs>
              <w:ind w:left="-57" w:right="-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16 639,5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t>2 02 16001 10 0000 150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14 474,2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-57" w:right="-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2 02 35118 10 0000 150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283,5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-57" w:right="-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2 02 40014 10 0000 150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1 881,8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2 07 00000 00 0000 000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ПРОЧИЕ БЕЗВОЗМЕЗДНЫЕ ПОСТУПЛЕНИ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4,2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2 07 05030 10 0000 150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4,2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ДОХОДОВ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27 887,4</w:t>
            </w:r>
          </w:p>
        </w:tc>
      </w:tr>
    </w:tbl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Комсомольского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В.Н. Поваров</w:t>
      </w: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jc w:val="right"/>
        <w:rPr>
          <w:b/>
        </w:rPr>
      </w:pPr>
      <w:r>
        <w:rPr>
          <w:b/>
          <w:caps/>
        </w:rPr>
        <w:lastRenderedPageBreak/>
        <w:t>Приложение № 3</w:t>
      </w:r>
    </w:p>
    <w:p>
      <w:pPr>
        <w:jc w:val="right"/>
        <w:rPr>
          <w:b/>
        </w:rPr>
      </w:pPr>
      <w:r>
        <w:rPr>
          <w:b/>
        </w:rPr>
        <w:t xml:space="preserve">к решению земского собрания </w:t>
      </w:r>
    </w:p>
    <w:p>
      <w:pPr>
        <w:jc w:val="right"/>
        <w:rPr>
          <w:b/>
        </w:rPr>
      </w:pPr>
      <w:r>
        <w:rPr>
          <w:b/>
        </w:rPr>
        <w:t>                         Комсомольского сельского поселения                                                                                                      от «15» апреля 2024 г. №39</w:t>
      </w:r>
    </w:p>
    <w:p>
      <w:pPr>
        <w:ind w:left="6096" w:firstLine="2409"/>
        <w:contextualSpacing/>
        <w:rPr>
          <w:rFonts w:eastAsia="Calibri"/>
          <w:b/>
          <w:sz w:val="28"/>
          <w:szCs w:val="28"/>
          <w:lang w:eastAsia="en-US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БЮДЖЕТА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КОМСОМОЛЬСКОГО СЕЛЬСКОГО ПОСЕЛЕНИЯМУНИЦИПАЛЬНОГО РАЙОНА "БЕЛГОРОДСКИЙ РАЙОН" БЕЛГОРОДСКОЙ ОБЛАСТИ ЗА 2023 ГОД</w:t>
      </w:r>
    </w:p>
    <w:p>
      <w:pPr>
        <w:jc w:val="right"/>
        <w:rPr>
          <w:b/>
        </w:rPr>
      </w:pPr>
      <w:r>
        <w:rPr>
          <w:bCs/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Y="154"/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567"/>
        <w:gridCol w:w="567"/>
        <w:gridCol w:w="425"/>
        <w:gridCol w:w="1021"/>
        <w:gridCol w:w="567"/>
        <w:gridCol w:w="1247"/>
      </w:tblGrid>
      <w:tr>
        <w:trPr>
          <w:trHeight w:val="6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Исполнено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28 339,4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КОМСОМОЛЬСКОГО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28 339,4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ОБЩЕГОСУДАРСТ-</w:t>
            </w:r>
          </w:p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6 629,5</w:t>
            </w:r>
          </w:p>
        </w:tc>
      </w:tr>
      <w:tr>
        <w:trPr>
          <w:trHeight w:val="18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1" w:name="OLE_LINK42"/>
            <w:bookmarkStart w:id="2" w:name="OLE_LINK43"/>
            <w:bookmarkStart w:id="3" w:name="OLE_LINK44"/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1"/>
            <w:bookmarkEnd w:id="2"/>
            <w:bookmarkEnd w:id="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6 216,6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4 676,9</w:t>
            </w:r>
          </w:p>
        </w:tc>
      </w:tr>
      <w:tr>
        <w:trPr>
          <w:trHeight w:val="6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 (Расходы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3 357,1</w:t>
            </w:r>
          </w:p>
        </w:tc>
      </w:tr>
      <w:tr>
        <w:trPr>
          <w:trHeight w:val="15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Обеспечение функций органов местного самоуправления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1 319,8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1 376,3</w:t>
            </w:r>
          </w:p>
        </w:tc>
      </w:tr>
      <w:tr>
        <w:trPr>
          <w:trHeight w:val="4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1 376,3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межбюджетных </w:t>
            </w:r>
            <w:r>
              <w:rPr>
                <w:color w:val="000000"/>
                <w:sz w:val="28"/>
                <w:szCs w:val="28"/>
              </w:rPr>
              <w:lastRenderedPageBreak/>
              <w:t>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99 9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по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Межбюджетные трансферты из бюджетов поселений в бюджет муниципального района на осуществление части полномочий по финансовому обеспечению выборов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депутатов представительных органов местного самоуправления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317,5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317,5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74,6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74,6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18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Мероприятия по реформированию муниципальных финансов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74,6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283,5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283,5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283,5</w:t>
            </w:r>
          </w:p>
        </w:tc>
      </w:tr>
      <w:tr>
        <w:trPr>
          <w:trHeight w:val="160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(расходы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283,5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408,0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408,0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408,0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Оказание поддержки гражданам и их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объединениям, участвующим в охране общественного порядка, создание условий для деятельности народных дружин (Иные выплаты государственных (муниципальных) органов привлекаемым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01 1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408,0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4 139,3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4" w:name="OLE_LINK48"/>
            <w:bookmarkStart w:id="5" w:name="OLE_LINK49"/>
            <w:bookmarkStart w:id="6" w:name="OLE_LINK50"/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  <w:bookmarkEnd w:id="4"/>
            <w:bookmarkEnd w:id="5"/>
            <w:bookmarkEnd w:id="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1 668,1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Развитие 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1 360,2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bookmarkStart w:id="7" w:name="OLE_LINK58"/>
            <w:bookmarkStart w:id="8" w:name="OLE_LINK59"/>
            <w:bookmarkStart w:id="9" w:name="OLE_LINK70"/>
            <w:bookmarkStart w:id="10" w:name="OLE_LINK51"/>
            <w:bookmarkStart w:id="11" w:name="OLE_LINK52"/>
            <w:r>
              <w:rPr>
                <w:bCs/>
                <w:color w:val="000000"/>
                <w:sz w:val="28"/>
                <w:szCs w:val="28"/>
              </w:rPr>
              <w:t xml:space="preserve">Развитие дорожной сети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1 360,2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307,9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Ремонт автомобильных дорог местного значения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307,9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2 471,2</w:t>
            </w:r>
          </w:p>
        </w:tc>
      </w:tr>
      <w:tr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830,8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административно-хозяйственных отделов в рамках непрограммных расходов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821,4</w:t>
            </w:r>
          </w:p>
        </w:tc>
      </w:tr>
      <w:tr>
        <w:trPr>
          <w:trHeight w:val="69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землеустройству и землепользованию в рамках непрограммных расходов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  <w:r>
              <w:rPr>
                <w:iCs/>
                <w:color w:val="000000"/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1 637,4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1 637,4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12" w:name="OLE_LINK53"/>
            <w:bookmarkStart w:id="13" w:name="OLE_LINK54"/>
            <w:bookmarkStart w:id="14" w:name="OLE_LINK55"/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  <w:bookmarkEnd w:id="12"/>
            <w:bookmarkEnd w:id="13"/>
            <w:bookmarkEnd w:id="1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6 270,3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6 270,3</w:t>
            </w:r>
          </w:p>
        </w:tc>
      </w:tr>
      <w:tr>
        <w:trPr>
          <w:trHeight w:val="1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>
        <w:trPr>
          <w:trHeight w:val="1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>
        <w:trPr>
          <w:trHeight w:val="1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1 681,7</w:t>
            </w:r>
          </w:p>
        </w:tc>
      </w:tr>
      <w:tr>
        <w:trPr>
          <w:trHeight w:val="10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1 680,7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>
              <w:rPr>
                <w:iCs/>
                <w:color w:val="000000"/>
                <w:sz w:val="28"/>
                <w:szCs w:val="28"/>
              </w:rPr>
              <w:t>(Уплата прочих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Осуществление деятельности по обращению с животными без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Осуществление деятельности по обращению с животными без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3 111,4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3 111,4</w:t>
            </w:r>
          </w:p>
        </w:tc>
      </w:tr>
      <w:tr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сбора, вывоза бытовых отходов и мусора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147,4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147,4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1 255,7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1 255,7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9 355,2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9 355,2</w:t>
            </w:r>
          </w:p>
        </w:tc>
      </w:tr>
      <w:tr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37,7</w:t>
            </w:r>
          </w:p>
        </w:tc>
      </w:tr>
      <w:tr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досуга и обеспечение жителей поселения услугами культуры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37,7</w:t>
            </w:r>
          </w:p>
        </w:tc>
      </w:tr>
      <w:tr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9 317,5</w:t>
            </w:r>
          </w:p>
        </w:tc>
      </w:tr>
      <w:tr>
        <w:trPr>
          <w:trHeight w:val="91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9 317,5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42"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436,8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436,8</w:t>
            </w:r>
          </w:p>
        </w:tc>
      </w:tr>
      <w:tr>
        <w:trPr>
          <w:trHeight w:val="11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436,8</w:t>
            </w:r>
          </w:p>
        </w:tc>
      </w:tr>
      <w:tr>
        <w:trPr>
          <w:trHeight w:val="126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bookmarkStart w:id="15" w:name="OLE_LINK17"/>
            <w:bookmarkStart w:id="16" w:name="OLE_LINK18"/>
            <w:r>
              <w:rPr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</w:t>
            </w:r>
            <w:bookmarkEnd w:id="15"/>
            <w:bookmarkEnd w:id="16"/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436,8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350,3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333,7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Выплаты муниципальной доплаты к пенсии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333,7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Выплаты муниципальной доплаты к пенсии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333,7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466,5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466,5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Организация спортивных мероприятий (Закупка товаров, работ и услуг для обеспечения государственных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449,5</w:t>
            </w:r>
          </w:p>
        </w:tc>
      </w:tr>
      <w:tr>
        <w:trPr>
          <w:trHeight w:val="7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449,5</w:t>
            </w:r>
          </w:p>
        </w:tc>
      </w:tr>
    </w:tbl>
    <w:p>
      <w:pPr>
        <w:ind w:firstLine="708"/>
        <w:jc w:val="right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Комсомольского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В.Н. Поваров</w:t>
      </w: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caps/>
        </w:rPr>
      </w:pPr>
    </w:p>
    <w:p>
      <w:pPr>
        <w:rPr>
          <w:b/>
          <w:caps/>
        </w:rPr>
      </w:pPr>
    </w:p>
    <w:p>
      <w:pPr>
        <w:rPr>
          <w:b/>
          <w:caps/>
        </w:rPr>
      </w:pPr>
    </w:p>
    <w:p>
      <w:pPr>
        <w:rPr>
          <w:b/>
          <w:caps/>
        </w:rPr>
      </w:pPr>
    </w:p>
    <w:p>
      <w:pPr>
        <w:rPr>
          <w:b/>
          <w:caps/>
        </w:rPr>
      </w:pPr>
    </w:p>
    <w:p>
      <w:pPr>
        <w:rPr>
          <w:b/>
          <w:caps/>
        </w:rPr>
      </w:pPr>
    </w:p>
    <w:p>
      <w:pPr>
        <w:rPr>
          <w:b/>
          <w:caps/>
        </w:rPr>
      </w:pPr>
    </w:p>
    <w:p>
      <w:pPr>
        <w:jc w:val="right"/>
        <w:rPr>
          <w:b/>
        </w:rPr>
      </w:pPr>
      <w:r>
        <w:rPr>
          <w:b/>
          <w:caps/>
        </w:rPr>
        <w:lastRenderedPageBreak/>
        <w:t>Приложение № 4</w:t>
      </w:r>
    </w:p>
    <w:p>
      <w:pPr>
        <w:jc w:val="right"/>
        <w:rPr>
          <w:b/>
        </w:rPr>
      </w:pPr>
      <w:r>
        <w:rPr>
          <w:b/>
        </w:rPr>
        <w:t xml:space="preserve">к решению земского собрания </w:t>
      </w:r>
    </w:p>
    <w:p>
      <w:pPr>
        <w:jc w:val="right"/>
        <w:rPr>
          <w:b/>
        </w:rPr>
      </w:pPr>
      <w:r>
        <w:rPr>
          <w:b/>
        </w:rPr>
        <w:t>                         Комсомольского сельского поселения</w:t>
      </w:r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от «15» апреля 2024 г. №39</w:t>
      </w:r>
    </w:p>
    <w:p>
      <w:pPr>
        <w:ind w:firstLine="708"/>
        <w:jc w:val="right"/>
        <w:rPr>
          <w:sz w:val="28"/>
          <w:szCs w:val="28"/>
        </w:rPr>
      </w:pPr>
    </w:p>
    <w:p>
      <w:pPr>
        <w:ind w:firstLine="708"/>
        <w:jc w:val="right"/>
        <w:rPr>
          <w:sz w:val="28"/>
          <w:szCs w:val="28"/>
        </w:rPr>
      </w:pPr>
    </w:p>
    <w:p>
      <w:pPr>
        <w:tabs>
          <w:tab w:val="left" w:pos="5245"/>
          <w:tab w:val="left" w:pos="5387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КОМСОМОЛЬСКОГО СЕЛЬСКОГО ПОСЕЛЕНИЯ И НЕПРОГРАММНЫМ НАПРАВЛЕНИЯМ ДЕЯТЕЛЬНОСТИ), ГРУППАМ ВИДОВ РАСХОДОВ БЮДЖЕТА КОМСОМОЛЬСКОГО СЕЛЬСКОГО ПОСЕЛЕНИЯ МУНИЦИПАЛЬНОГО РАЙОНА «БЕЛГОРОДСКИЙ РАЙОН» БЕЛГОРОДСКОЙ ОБЛАСТИ ЗА 2023 ГОД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Y="154"/>
        <w:tblW w:w="9067" w:type="dxa"/>
        <w:tblLayout w:type="fixed"/>
        <w:tblLook w:val="0000" w:firstRow="0" w:lastRow="0" w:firstColumn="0" w:lastColumn="0" w:noHBand="0" w:noVBand="0"/>
      </w:tblPr>
      <w:tblGrid>
        <w:gridCol w:w="5070"/>
        <w:gridCol w:w="567"/>
        <w:gridCol w:w="425"/>
        <w:gridCol w:w="1021"/>
        <w:gridCol w:w="567"/>
        <w:gridCol w:w="1417"/>
      </w:tblGrid>
      <w:tr>
        <w:trPr>
          <w:trHeight w:val="6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Исполнено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28 339,4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КОМСОМОЛЬСКОГО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28 339,4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ОБЩЕГОСУДАРСТ-</w:t>
            </w:r>
          </w:p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6 629,5</w:t>
            </w:r>
          </w:p>
        </w:tc>
      </w:tr>
      <w:tr>
        <w:trPr>
          <w:trHeight w:val="18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6 216,6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4 676,9</w:t>
            </w:r>
          </w:p>
        </w:tc>
      </w:tr>
      <w:tr>
        <w:trPr>
          <w:trHeight w:val="6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 (Расходы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3 357,1</w:t>
            </w:r>
          </w:p>
        </w:tc>
      </w:tr>
      <w:tr>
        <w:trPr>
          <w:trHeight w:val="15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Обеспечение функций органов местного самоуправления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1 319,8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1 376,3</w:t>
            </w:r>
          </w:p>
        </w:tc>
      </w:tr>
      <w:tr>
        <w:trPr>
          <w:trHeight w:val="4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1 376,3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Межбюджетные трансферты из бюджетов поселений в бюджет муниципального района на осуществление части полномочий по финансовому обеспечению выборов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депутатов представительных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317,5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317,5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74,6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74,6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18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Мероприятия по реформированию муниципальных финансов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74,6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283,5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283,5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283,5</w:t>
            </w:r>
          </w:p>
        </w:tc>
      </w:tr>
      <w:tr>
        <w:trPr>
          <w:trHeight w:val="160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(расходы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283,5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408,0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408,0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408,0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(Иные выплаты государственных (муниципальных) органов привлекаемым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408,0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4 139,3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1 668,1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Развитие 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1 360,2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Развитие дорожной сети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1 360,2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307,9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Ремонт автомобильных дорог местного значения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307,9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2 471,2</w:t>
            </w:r>
          </w:p>
        </w:tc>
      </w:tr>
      <w:tr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830,8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административно-хозяйственных отделов в рамках непрограммных расходов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821,4</w:t>
            </w:r>
          </w:p>
        </w:tc>
      </w:tr>
      <w:tr>
        <w:trPr>
          <w:trHeight w:val="69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Обеспечение деятельности административно-хозяйственных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отделов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lastRenderedPageBreak/>
              <w:t>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землеустройству и землепользованию в рамках непрограммных расходов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  <w:r>
              <w:rPr>
                <w:iCs/>
                <w:color w:val="000000"/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1 637,4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1 637,4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6 270,3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6 270,3</w:t>
            </w:r>
          </w:p>
        </w:tc>
      </w:tr>
      <w:tr>
        <w:trPr>
          <w:trHeight w:val="1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>
        <w:trPr>
          <w:trHeight w:val="1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>
        <w:trPr>
          <w:trHeight w:val="1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1 681,7</w:t>
            </w:r>
          </w:p>
        </w:tc>
      </w:tr>
      <w:tr>
        <w:trPr>
          <w:trHeight w:val="10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1 680,7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Прочие мероприятия по благоустройству </w:t>
            </w:r>
            <w:r>
              <w:rPr>
                <w:iCs/>
                <w:color w:val="000000"/>
                <w:sz w:val="28"/>
                <w:szCs w:val="28"/>
              </w:rPr>
              <w:t>(Уплата прочих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Осуществление деятельности по обращению с животными без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Осуществление деятельности по обращению с животными без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3 111,4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3 111,4</w:t>
            </w:r>
          </w:p>
        </w:tc>
      </w:tr>
      <w:tr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сбора, вывоза бытовых отходов и мусора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147,4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Предоставление межбюджетных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01 5 </w:t>
            </w:r>
            <w:r>
              <w:rPr>
                <w:color w:val="000000"/>
                <w:sz w:val="28"/>
                <w:szCs w:val="28"/>
              </w:rPr>
              <w:lastRenderedPageBreak/>
              <w:t>06 80050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147,4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1 255,7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1 255,7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9 355,2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9 355,2</w:t>
            </w:r>
          </w:p>
        </w:tc>
      </w:tr>
      <w:tr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37,7</w:t>
            </w:r>
          </w:p>
        </w:tc>
      </w:tr>
      <w:tr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досуга и обеспечение жителей поселения услугами культуры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37,7</w:t>
            </w:r>
          </w:p>
        </w:tc>
      </w:tr>
      <w:tr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9 317,5</w:t>
            </w:r>
          </w:p>
        </w:tc>
      </w:tr>
      <w:tr>
        <w:trPr>
          <w:trHeight w:val="91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9 317,5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42"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436,8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436,8</w:t>
            </w:r>
          </w:p>
        </w:tc>
      </w:tr>
      <w:tr>
        <w:trPr>
          <w:trHeight w:val="11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436,8</w:t>
            </w:r>
          </w:p>
        </w:tc>
      </w:tr>
      <w:tr>
        <w:trPr>
          <w:trHeight w:val="126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доставки жителей в медицинские организации для проведения гемодиализа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436,8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350,3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333,7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Выплаты муниципальной доплаты к пенсии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333,7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Выплаты муниципальной доплаты к пенсии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333,7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ФИЗИЧЕСКАЯ КУЛЬТУРА 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466,5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466,5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449,5</w:t>
            </w:r>
          </w:p>
        </w:tc>
      </w:tr>
      <w:tr>
        <w:trPr>
          <w:trHeight w:val="7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449,5</w:t>
            </w: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Комсомольского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В.Н. Поваров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right"/>
        <w:rPr>
          <w:b/>
        </w:rPr>
      </w:pPr>
      <w:r>
        <w:rPr>
          <w:b/>
          <w:caps/>
        </w:rPr>
        <w:t>Приложение № 5</w:t>
      </w:r>
    </w:p>
    <w:p>
      <w:pPr>
        <w:jc w:val="right"/>
        <w:rPr>
          <w:b/>
        </w:rPr>
      </w:pPr>
      <w:r>
        <w:rPr>
          <w:b/>
        </w:rPr>
        <w:t xml:space="preserve">к решению земского собрания </w:t>
      </w:r>
    </w:p>
    <w:p>
      <w:pPr>
        <w:jc w:val="right"/>
        <w:rPr>
          <w:b/>
        </w:rPr>
      </w:pPr>
      <w:r>
        <w:rPr>
          <w:b/>
        </w:rPr>
        <w:t>                         Комсомольского сельского поселения</w:t>
      </w:r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от «15» апреля 2024 г. №39</w:t>
      </w:r>
    </w:p>
    <w:p>
      <w:pPr>
        <w:jc w:val="both"/>
        <w:rPr>
          <w:b/>
          <w:sz w:val="28"/>
          <w:szCs w:val="28"/>
        </w:rPr>
      </w:pPr>
    </w:p>
    <w:p>
      <w:pPr>
        <w:ind w:left="6237" w:firstLine="2268"/>
        <w:contextualSpacing/>
        <w:rPr>
          <w:b/>
          <w:bCs/>
          <w:color w:val="000000"/>
          <w:sz w:val="28"/>
          <w:szCs w:val="28"/>
        </w:rPr>
      </w:pPr>
    </w:p>
    <w:p>
      <w:pPr>
        <w:tabs>
          <w:tab w:val="left" w:pos="5245"/>
          <w:tab w:val="left" w:pos="5387"/>
        </w:tabs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РАСПРЕДЕЛЕНИЕ БЮДЖЕТНЫХ АССИГНОВАНИЙ ПО ЦЕЛЕВЫМ СТАТЬЯМ (МУНИЦИПАЛЬНЫМ ПРОГРАММАМ КОМСОМОЛЬСКОГО СЕЛЬСКОГО ПОСЕЛЕНИЯ И НЕПРОГРАММНЫМ НАПРАВЛЕНИЯМ ДЕЯТЕЛЬНОСТИ), ГРУППАМ ВИДОВ РАСХОДОВ, РАЗДЕЛАМ, ПОДРАЗДЕЛАМ КЛАССИФИКАЦИИ РАСХОДОВ БЮДЖЕТА ЗА 2023 ГОД</w:t>
      </w:r>
    </w:p>
    <w:p>
      <w:pPr>
        <w:jc w:val="right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(тыс. руб.)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13"/>
        <w:gridCol w:w="1276"/>
        <w:gridCol w:w="709"/>
        <w:gridCol w:w="850"/>
        <w:gridCol w:w="851"/>
        <w:gridCol w:w="1842"/>
      </w:tblGrid>
      <w:tr>
        <w:trPr>
          <w:trHeight w:val="322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>
        <w:trPr>
          <w:trHeight w:val="322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41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28 468,8</w:t>
            </w:r>
          </w:p>
        </w:tc>
      </w:tr>
      <w:tr>
        <w:trPr>
          <w:trHeight w:val="82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развитие Комсомольского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18 473,5</w:t>
            </w:r>
          </w:p>
        </w:tc>
      </w:tr>
      <w:tr>
        <w:trPr>
          <w:trHeight w:val="9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1 "Обеспечение безопасности жизнедеятельности населения и территории Комсомольского сельского 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408,0</w:t>
            </w:r>
          </w:p>
        </w:tc>
      </w:tr>
      <w:tr>
        <w:trPr>
          <w:trHeight w:val="6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>
        <w:trPr>
          <w:trHeight w:val="62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>
        <w:trPr>
          <w:trHeight w:val="886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предупреждению преступлений террористического характера, территориальной и гражданской обороне, по обеспечению </w:t>
            </w:r>
            <w:r>
              <w:rPr>
                <w:color w:val="000000"/>
                <w:sz w:val="28"/>
                <w:szCs w:val="28"/>
              </w:rPr>
              <w:lastRenderedPageBreak/>
              <w:t>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>
          <w:trHeight w:val="9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408,0</w:t>
            </w:r>
          </w:p>
        </w:tc>
      </w:tr>
      <w:tr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408,0</w:t>
            </w:r>
          </w:p>
        </w:tc>
      </w:tr>
      <w:tr>
        <w:trPr>
          <w:trHeight w:val="77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>
              <w:rPr>
                <w:iCs/>
                <w:color w:val="000000"/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479,5</w:t>
            </w:r>
          </w:p>
        </w:tc>
      </w:tr>
      <w:tr>
        <w:trPr>
          <w:trHeight w:val="77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>
        <w:trPr>
          <w:trHeight w:val="9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8 248,1</w:t>
            </w:r>
          </w:p>
        </w:tc>
      </w:tr>
      <w:tr>
        <w:trPr>
          <w:trHeight w:val="416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Основное мероприятие "Обеспечение деятельности (оказание услуг) подведомственных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учреждений (организаций),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8 248,1</w:t>
            </w:r>
          </w:p>
        </w:tc>
      </w:tr>
      <w:tr>
        <w:trPr>
          <w:trHeight w:val="4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01 2 01 80030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8 239,0</w:t>
            </w:r>
          </w:p>
        </w:tc>
      </w:tr>
      <w:tr>
        <w:trPr>
          <w:trHeight w:val="98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8 239,0</w:t>
            </w:r>
          </w:p>
        </w:tc>
      </w:tr>
      <w:tr>
        <w:trPr>
          <w:trHeight w:val="82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Сохранение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9,1</w:t>
            </w:r>
          </w:p>
        </w:tc>
      </w:tr>
      <w:tr>
        <w:trPr>
          <w:trHeight w:val="13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Сохранение и популяризация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</w:t>
            </w:r>
          </w:p>
        </w:tc>
      </w:tr>
      <w:tr>
        <w:trPr>
          <w:trHeight w:val="9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480,5</w:t>
            </w:r>
          </w:p>
        </w:tc>
      </w:tr>
      <w:tr>
        <w:trPr>
          <w:trHeight w:val="7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480,5</w:t>
            </w:r>
          </w:p>
        </w:tc>
      </w:tr>
      <w:tr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Организация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13,5</w:t>
            </w:r>
          </w:p>
        </w:tc>
      </w:tr>
      <w:tr>
        <w:trPr>
          <w:trHeight w:val="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</w:t>
            </w:r>
          </w:p>
        </w:tc>
      </w:tr>
      <w:tr>
        <w:trPr>
          <w:trHeight w:val="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467,0</w:t>
            </w:r>
          </w:p>
        </w:tc>
      </w:tr>
      <w:tr>
        <w:trPr>
          <w:trHeight w:val="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467,0</w:t>
            </w:r>
          </w:p>
        </w:tc>
      </w:tr>
      <w:tr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4 "Развитие дорожной сети Комсомольского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1 577,6</w:t>
            </w:r>
          </w:p>
        </w:tc>
      </w:tr>
      <w:tr>
        <w:trPr>
          <w:trHeight w:val="6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1 577,6</w:t>
            </w:r>
          </w:p>
        </w:tc>
      </w:tr>
      <w:tr>
        <w:trPr>
          <w:trHeight w:val="7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1 281,2</w:t>
            </w:r>
          </w:p>
        </w:tc>
      </w:tr>
      <w:tr>
        <w:trPr>
          <w:trHeight w:val="13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1 517,6</w:t>
            </w:r>
          </w:p>
        </w:tc>
      </w:tr>
      <w:tr>
        <w:trPr>
          <w:trHeight w:val="71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296,4</w:t>
            </w:r>
          </w:p>
        </w:tc>
      </w:tr>
      <w:tr>
        <w:trPr>
          <w:trHeight w:val="13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296,4</w:t>
            </w:r>
          </w:p>
        </w:tc>
      </w:tr>
      <w:tr>
        <w:trPr>
          <w:trHeight w:val="6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Подпрограмма 5 "Благоустройство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территории Комсомольского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7 604,5</w:t>
            </w:r>
          </w:p>
        </w:tc>
      </w:tr>
      <w:tr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"Прочие 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4 421,0</w:t>
            </w:r>
          </w:p>
        </w:tc>
      </w:tr>
      <w:tr>
        <w:trPr>
          <w:trHeight w:val="6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1 511,1</w:t>
            </w:r>
          </w:p>
        </w:tc>
      </w:tr>
      <w:tr>
        <w:trPr>
          <w:trHeight w:val="12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1 510,0</w:t>
            </w:r>
          </w:p>
        </w:tc>
      </w:tr>
      <w:tr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</w:tr>
      <w:tr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Осуществление деятельности по обращению с животными безвладельцев, обитающими на территории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27,9</w:t>
            </w:r>
          </w:p>
        </w:tc>
      </w:tr>
      <w:tr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Осуществление деятельности по обращению с животными без</w:t>
            </w:r>
          </w:p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27,9</w:t>
            </w:r>
          </w:p>
        </w:tc>
      </w:tr>
      <w:tr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2 882,0</w:t>
            </w:r>
          </w:p>
        </w:tc>
      </w:tr>
      <w:tr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2 882,0</w:t>
            </w:r>
          </w:p>
        </w:tc>
      </w:tr>
      <w:tr>
        <w:trPr>
          <w:trHeight w:val="6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"Обустройство и содержанию мест захоронения"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13,0</w:t>
            </w:r>
          </w:p>
        </w:tc>
      </w:tr>
      <w:tr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по обустройству и содержанию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13,0</w:t>
            </w:r>
          </w:p>
        </w:tc>
      </w:tr>
      <w:tr>
        <w:trPr>
          <w:trHeight w:val="12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  <w:tr>
        <w:trPr>
          <w:trHeight w:val="6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"Организация сбора, вывоза бытовых отходов и мусора"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5,2</w:t>
            </w:r>
          </w:p>
        </w:tc>
      </w:tr>
      <w:tr>
        <w:trPr>
          <w:trHeight w:val="6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Организация сбора, вывоза бытовых отходов и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5,2</w:t>
            </w:r>
          </w:p>
        </w:tc>
      </w:tr>
      <w:tr>
        <w:trPr>
          <w:trHeight w:val="12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</w:t>
            </w:r>
          </w:p>
        </w:tc>
      </w:tr>
      <w:tr>
        <w:trPr>
          <w:trHeight w:val="73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1 256,5</w:t>
            </w:r>
          </w:p>
        </w:tc>
      </w:tr>
      <w:tr>
        <w:trPr>
          <w:trHeight w:val="9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25,7</w:t>
            </w:r>
          </w:p>
        </w:tc>
      </w:tr>
      <w:tr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>
              <w:rPr>
                <w:color w:val="000000"/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</w:t>
            </w:r>
          </w:p>
        </w:tc>
      </w:tr>
      <w:tr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01 5 06 20320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1 230,8</w:t>
            </w:r>
          </w:p>
        </w:tc>
      </w:tr>
      <w:tr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</w:rPr>
              <w:lastRenderedPageBreak/>
              <w:t>Организация благоустройства территории в части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01 5 06 20320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1 230,8</w:t>
            </w:r>
          </w:p>
        </w:tc>
      </w:tr>
      <w:tr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"Реализация проекта "Решаем вместе" в рамках инициативного бюджетирования"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01 5 09 00000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1 908,8</w:t>
            </w:r>
          </w:p>
        </w:tc>
      </w:tr>
      <w:tr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iCs/>
                <w:color w:val="000000"/>
              </w:rPr>
            </w:pPr>
            <w:r>
              <w:rPr>
                <w:b/>
                <w:color w:val="000000"/>
              </w:rPr>
              <w:t>Ремонт тротуарной дорожки по ул. Центральная в п. 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01 5 09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S0361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1 105</w:t>
            </w:r>
            <w:r>
              <w:rPr>
                <w:b/>
                <w:color w:val="000000"/>
                <w:sz w:val="28"/>
                <w:szCs w:val="28"/>
              </w:rPr>
              <w:t>,3</w:t>
            </w:r>
          </w:p>
        </w:tc>
      </w:tr>
      <w:tr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iCs/>
                <w:color w:val="000000"/>
              </w:rPr>
            </w:pPr>
            <w:r>
              <w:rPr>
                <w:color w:val="000000"/>
              </w:rPr>
              <w:t>Ремонт тротуарной дорожки по ул. Центральная в п. 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01 5 09 </w:t>
            </w:r>
            <w:r>
              <w:rPr>
                <w:color w:val="000000"/>
                <w:sz w:val="28"/>
                <w:szCs w:val="28"/>
                <w:lang w:val="en-US"/>
              </w:rPr>
              <w:t>S0361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1 105,3</w:t>
            </w:r>
          </w:p>
        </w:tc>
      </w:tr>
      <w:tr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iCs/>
                <w:color w:val="000000"/>
              </w:rPr>
            </w:pPr>
            <w:r>
              <w:rPr>
                <w:b/>
                <w:color w:val="000000"/>
              </w:rPr>
              <w:t>Ремонт тротуарной дорожки по ул. Гайдара в п. 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01 5 09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S036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803,5</w:t>
            </w:r>
          </w:p>
        </w:tc>
      </w:tr>
      <w:tr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iCs/>
                <w:color w:val="000000"/>
              </w:rPr>
            </w:pPr>
            <w:r>
              <w:rPr>
                <w:color w:val="000000"/>
              </w:rPr>
              <w:t>Ремонт тротуарной дорожки по ул. Гайдара в п. 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01 5 09 </w:t>
            </w:r>
            <w:r>
              <w:rPr>
                <w:color w:val="000000"/>
                <w:sz w:val="28"/>
                <w:szCs w:val="28"/>
                <w:lang w:val="en-US"/>
              </w:rPr>
              <w:t>S0362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803,5</w:t>
            </w:r>
          </w:p>
        </w:tc>
      </w:tr>
      <w:tr>
        <w:trPr>
          <w:trHeight w:val="6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Непрограммная 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9 995,3</w:t>
            </w:r>
          </w:p>
        </w:tc>
      </w:tr>
      <w:tr>
        <w:trPr>
          <w:trHeight w:val="6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9 995,3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3 931,1</w:t>
            </w:r>
          </w:p>
        </w:tc>
      </w:tr>
      <w:tr>
        <w:trPr>
          <w:trHeight w:val="13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2970,1</w:t>
            </w:r>
          </w:p>
        </w:tc>
      </w:tr>
      <w:tr>
        <w:trPr>
          <w:trHeight w:val="15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961,0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1116,1</w:t>
            </w:r>
          </w:p>
        </w:tc>
      </w:tr>
      <w:tr>
        <w:trPr>
          <w:trHeight w:val="253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1116,1</w:t>
            </w:r>
          </w:p>
        </w:tc>
      </w:tr>
      <w:tr>
        <w:trPr>
          <w:trHeight w:val="9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291,4</w:t>
            </w:r>
          </w:p>
        </w:tc>
      </w:tr>
      <w:tr>
        <w:trPr>
          <w:trHeight w:val="837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291,4</w:t>
            </w:r>
          </w:p>
        </w:tc>
      </w:tr>
      <w:tr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135,9</w:t>
            </w:r>
          </w:p>
        </w:tc>
      </w:tr>
      <w:tr>
        <w:trPr>
          <w:trHeight w:val="6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135,9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779,9</w:t>
            </w:r>
          </w:p>
        </w:tc>
      </w:tr>
      <w:tr>
        <w:trPr>
          <w:trHeight w:val="982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779,9</w:t>
            </w:r>
          </w:p>
        </w:tc>
      </w:tr>
      <w:tr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94,0</w:t>
            </w:r>
          </w:p>
        </w:tc>
      </w:tr>
      <w:tr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землеустройству и </w:t>
            </w:r>
            <w:r>
              <w:rPr>
                <w:color w:val="000000"/>
                <w:sz w:val="28"/>
                <w:szCs w:val="28"/>
              </w:rPr>
              <w:lastRenderedPageBreak/>
              <w:t>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99 9 00 20240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94,0</w:t>
            </w:r>
          </w:p>
        </w:tc>
      </w:tr>
      <w:tr>
        <w:trPr>
          <w:trHeight w:val="9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420,0</w:t>
            </w:r>
          </w:p>
        </w:tc>
      </w:tr>
      <w:tr>
        <w:trPr>
          <w:trHeight w:val="13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19,8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некоммерческих организаций в рамках непрограммных расходов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7,8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97,0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97,0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развитию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территориального общественного самоуправления (Социальное обеспечение и иные выплаты населению)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99 9 00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>
        <w:trPr>
          <w:trHeight w:val="52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246,6</w:t>
            </w:r>
          </w:p>
        </w:tc>
      </w:tr>
      <w:tr>
        <w:trPr>
          <w:trHeight w:val="1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197,4</w:t>
            </w:r>
          </w:p>
        </w:tc>
      </w:tr>
      <w:tr>
        <w:trPr>
          <w:trHeight w:val="1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49,2</w:t>
            </w:r>
          </w:p>
        </w:tc>
      </w:tr>
      <w:tr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культура.Реализация проектов, реализуемых территориальным общественным самоуправлением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Физическая культура.Реализация проектов, реализуемых территориальным общественным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самоуправлением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99 9 00 71420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165,0</w:t>
            </w:r>
          </w:p>
        </w:tc>
      </w:tr>
      <w:tr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Физическая культура.Реализация проектов, реализуемых территориальным общественным самоуправлением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99 9 00 </w:t>
            </w:r>
          </w:p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55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10,2</w:t>
            </w:r>
          </w:p>
        </w:tc>
      </w:tr>
      <w:tr>
        <w:trPr>
          <w:trHeight w:val="13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</w:t>
            </w:r>
          </w:p>
        </w:tc>
      </w:tr>
      <w:tr>
        <w:trPr>
          <w:trHeight w:val="932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131,2</w:t>
            </w:r>
          </w:p>
        </w:tc>
      </w:tr>
      <w:tr>
        <w:trPr>
          <w:trHeight w:val="115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131,2</w:t>
            </w:r>
          </w:p>
        </w:tc>
      </w:tr>
      <w:tr>
        <w:trPr>
          <w:trHeight w:val="115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3,0</w:t>
            </w:r>
          </w:p>
        </w:tc>
      </w:tr>
      <w:tr>
        <w:trPr>
          <w:trHeight w:val="115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>
        <w:trPr>
          <w:trHeight w:val="10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>
        <w:trPr>
          <w:trHeight w:val="10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>
        <w:trPr>
          <w:trHeight w:val="1617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15,6</w:t>
            </w:r>
          </w:p>
        </w:tc>
      </w:tr>
      <w:tr>
        <w:trPr>
          <w:trHeight w:val="157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15,6</w:t>
            </w:r>
          </w:p>
        </w:tc>
      </w:tr>
      <w:tr>
        <w:trPr>
          <w:trHeight w:val="75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по архивному 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</w:tr>
      <w:tr>
        <w:trPr>
          <w:trHeight w:val="15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1 113,5</w:t>
            </w:r>
          </w:p>
        </w:tc>
      </w:tr>
      <w:tr>
        <w:trPr>
          <w:trHeight w:val="8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Межбюджетные трансферты из бюджетов поселений в бюджет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99 9 00 80180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1 113,5</w:t>
            </w:r>
          </w:p>
        </w:tc>
      </w:tr>
      <w:tr>
        <w:trPr>
          <w:trHeight w:val="15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1 344,0</w:t>
            </w:r>
          </w:p>
        </w:tc>
      </w:tr>
      <w:tr>
        <w:trPr>
          <w:trHeight w:val="2110"/>
        </w:trPr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1 344,0</w:t>
            </w:r>
          </w:p>
        </w:tc>
      </w:tr>
      <w:tr>
        <w:trPr>
          <w:trHeight w:val="2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88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28 468,8</w:t>
            </w: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Комсомольского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В.Н. Поваров</w:t>
      </w: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b/>
        </w:rPr>
      </w:pPr>
      <w:r>
        <w:rPr>
          <w:b/>
          <w:caps/>
        </w:rPr>
        <w:lastRenderedPageBreak/>
        <w:t>Приложение № 6</w:t>
      </w:r>
    </w:p>
    <w:p>
      <w:pPr>
        <w:jc w:val="right"/>
        <w:rPr>
          <w:b/>
        </w:rPr>
      </w:pPr>
      <w:r>
        <w:rPr>
          <w:b/>
        </w:rPr>
        <w:t xml:space="preserve">к решению земского собрания </w:t>
      </w:r>
    </w:p>
    <w:p>
      <w:pPr>
        <w:jc w:val="right"/>
        <w:rPr>
          <w:b/>
        </w:rPr>
      </w:pPr>
      <w:r>
        <w:rPr>
          <w:b/>
        </w:rPr>
        <w:t>                         Комсомольского сельского поселения</w:t>
      </w:r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от «15» апреля 2024 г. №39</w:t>
      </w:r>
    </w:p>
    <w:p>
      <w:pPr>
        <w:jc w:val="right"/>
        <w:rPr>
          <w:b/>
          <w:bCs/>
          <w:color w:val="000000"/>
          <w:sz w:val="28"/>
          <w:szCs w:val="28"/>
        </w:rPr>
      </w:pPr>
    </w:p>
    <w:p>
      <w:pPr>
        <w:tabs>
          <w:tab w:val="left" w:pos="4285"/>
        </w:tabs>
        <w:jc w:val="right"/>
        <w:rPr>
          <w:b/>
          <w:sz w:val="28"/>
          <w:szCs w:val="28"/>
        </w:rPr>
      </w:pPr>
    </w:p>
    <w:p>
      <w:pPr>
        <w:tabs>
          <w:tab w:val="left" w:pos="4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СРЕДСТВ РЕЗЕРВНОГО ФОНДА АДМИНИСТРАЦИИ КОМСОМОЛЬСКОГО СЕЛЬСКОГО ПОСЕЛЕНИЯ МУНИЦИПАЛЬНОГО РАЙОНА «БЕЛГОРОДСКИЙ РАЙОН» БЕЛГОРОДСКОЙ ОБЛАСТИ ЗА 2023 ГОД</w:t>
      </w:r>
    </w:p>
    <w:p>
      <w:pPr>
        <w:tabs>
          <w:tab w:val="left" w:pos="4285"/>
        </w:tabs>
        <w:jc w:val="center"/>
        <w:rPr>
          <w:b/>
          <w:sz w:val="28"/>
          <w:szCs w:val="28"/>
        </w:rPr>
      </w:pPr>
    </w:p>
    <w:p>
      <w:pPr>
        <w:tabs>
          <w:tab w:val="left" w:pos="4285"/>
        </w:tabs>
        <w:jc w:val="center"/>
        <w:rPr>
          <w:b/>
          <w:sz w:val="28"/>
          <w:szCs w:val="28"/>
        </w:rPr>
      </w:pPr>
    </w:p>
    <w:tbl>
      <w:tblPr>
        <w:tblW w:w="95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514"/>
        <w:gridCol w:w="1987"/>
        <w:gridCol w:w="3304"/>
      </w:tblGrid>
      <w:tr>
        <w:trPr>
          <w:trHeight w:val="1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№, дата нормативно-</w:t>
            </w:r>
          </w:p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правого акта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Направленно,</w:t>
            </w:r>
          </w:p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цель</w:t>
            </w:r>
          </w:p>
        </w:tc>
      </w:tr>
      <w:tr>
        <w:trPr>
          <w:trHeight w:val="3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4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>
        <w:trPr>
          <w:trHeight w:val="3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42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4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>
      <w:pPr>
        <w:pStyle w:val="aa"/>
        <w:ind w:left="360"/>
        <w:rPr>
          <w:b/>
          <w:caps/>
          <w:sz w:val="28"/>
          <w:szCs w:val="28"/>
        </w:rPr>
      </w:pPr>
    </w:p>
    <w:p>
      <w:pPr>
        <w:pStyle w:val="aa"/>
        <w:ind w:left="360"/>
        <w:rPr>
          <w:b/>
          <w:caps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Комсомольского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 В.Н. Поваров</w:t>
      </w:r>
    </w:p>
    <w:sectPr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4085"/>
    </w:sdtPr>
    <w:sdtContent>
      <w:p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D601-0DD7-4C27-9189-34FAED7C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Normal (Web)"/>
    <w:basedOn w:val="a"/>
    <w:uiPriority w:val="9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/>
    </w:pPr>
  </w:style>
  <w:style w:type="paragraph" w:customStyle="1" w:styleId="11">
    <w:name w:val="Красная строка1"/>
    <w:basedOn w:val="ac"/>
    <w:uiPriority w:val="99"/>
    <w:pPr>
      <w:suppressAutoHyphens/>
      <w:ind w:firstLine="210"/>
    </w:pPr>
    <w:rPr>
      <w:sz w:val="26"/>
      <w:lang w:eastAsia="ar-SA"/>
    </w:r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</w:style>
  <w:style w:type="character" w:customStyle="1" w:styleId="af4">
    <w:name w:val="Основной текст_"/>
    <w:basedOn w:val="a0"/>
    <w:link w:val="2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5">
    <w:name w:val="Основной текст + Не полужирный"/>
    <w:basedOn w:val="af4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4"/>
    <w:pPr>
      <w:widowControl w:val="0"/>
      <w:shd w:val="clear" w:color="auto" w:fill="FFFFFF"/>
      <w:spacing w:after="360" w:line="0" w:lineRule="atLeast"/>
    </w:pPr>
    <w:rPr>
      <w:rFonts w:cstheme="minorBidi"/>
      <w:b/>
      <w:bCs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F240-6788-4263-B13A-AEB64651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41</Pages>
  <Words>8003</Words>
  <Characters>45619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ЗамГлавы</cp:lastModifiedBy>
  <cp:revision>35</cp:revision>
  <cp:lastPrinted>2024-04-23T08:52:00Z</cp:lastPrinted>
  <dcterms:created xsi:type="dcterms:W3CDTF">2023-03-14T15:41:00Z</dcterms:created>
  <dcterms:modified xsi:type="dcterms:W3CDTF">2024-05-07T06:45:00Z</dcterms:modified>
</cp:coreProperties>
</file>